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4" w:name="_GoBack"/>
      <w:bookmarkEnd w:id="4"/>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R2-1907107</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r>
        <w:rPr>
          <w:rFonts w:ascii="Arial" w:hAnsi="Arial" w:cs="Arial"/>
          <w:b/>
          <w:bCs/>
          <w:kern w:val="0"/>
          <w:szCs w:val="21"/>
        </w:rPr>
        <w:t>(revision of R2-1904257)</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deconfiguration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Regarding the deconfiguration of CHO candidates, it is agreed at RAN2#105bis that the network can inform the UE to release CHO configurations (e.g. candidate cells) by RRC signaling. However, there</w:t>
      </w:r>
      <w:r>
        <w:t>’</w:t>
      </w:r>
      <w:r>
        <w:rPr>
          <w:rFonts w:hint="eastAsia"/>
        </w:rPr>
        <w:t xml:space="preserve">s also an open issue whether CHO candidates can be released via other means. </w:t>
      </w:r>
    </w:p>
    <w:p>
      <w:r>
        <w:rPr>
          <w:rFonts w:hint="eastAsia"/>
        </w:rPr>
        <w:t xml:space="preserve">In this contribution, </w:t>
      </w:r>
      <w:r>
        <w:t xml:space="preserve">we share some </w:t>
      </w:r>
      <w:r>
        <w:rPr>
          <w:rFonts w:hint="eastAsia"/>
        </w:rPr>
        <w:t xml:space="preserve">further </w:t>
      </w:r>
      <w:r>
        <w:t>views on this aspect</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 xml:space="preserve">In CHO, candidate cell(s) is prepared and issued to the UE with the corresponding HO triggering condition(s) when the source quality is still good enough. The UE accesses the prepared candidate cell when the </w:t>
      </w:r>
      <w:r>
        <w:t>associated</w:t>
      </w:r>
      <w:r>
        <w:rPr>
          <w:rFonts w:hint="eastAsia"/>
        </w:rPr>
        <w:t xml:space="preserve"> condition is met. When deconfiguring a candidate cell, if the removal of the cell at the UE side occurs later than the de-preparation of the cell at the network side, errors may happen that the associated HO triggering condition is fulfilled thus the UE handover to the candidate cell. In this case, the handover attempt will definitely fail due to the fact that the cell has been de-prepared at the network. To avoid the situation, the basic principle should be that the deconfiguration of the candidate cell(s) at the UE side should take place before the deconfiguration of the candidate cell(s) at the network side.</w:t>
      </w:r>
    </w:p>
    <w:p>
      <w:pPr>
        <w:rPr>
          <w:b/>
          <w:bCs/>
        </w:rPr>
      </w:pPr>
      <w:r>
        <w:rPr>
          <w:rFonts w:hint="eastAsia"/>
          <w:b/>
          <w:bCs/>
        </w:rPr>
        <w:t>Proposal 1: The basic principle for the deconfiguration of the candidate cell(s) is that the deconfiguration of the candidate cell(s) at the UE side takes place before the deconfiguration of the candidate cell(s) at the network side.</w:t>
      </w:r>
    </w:p>
    <w:p>
      <w:r>
        <w:rPr>
          <w:rFonts w:hint="eastAsia"/>
        </w:rPr>
        <w:t xml:space="preserve">Deconfiguration of the candidate cell(s) via RRC signaling is agreed at RAN2#105bis. The RRC signaling to release the candidate cell(s) may get lost over the air, e.g. due to the deterioration of the source quality. However, </w:t>
      </w:r>
      <w:r>
        <w:t>with</w:t>
      </w:r>
      <w:r>
        <w:rPr>
          <w:rFonts w:hint="eastAsia"/>
        </w:rPr>
        <w:t xml:space="preserve"> the basic principle of Proposal1 in mind, even if unfortunately the deconfiguration message gets lost, the network would not remove the candidate cell(s) without the</w:t>
      </w:r>
      <w:r>
        <w:t xml:space="preserve"> </w:t>
      </w:r>
      <w:r>
        <w:rPr>
          <w:rFonts w:hint="eastAsia"/>
        </w:rPr>
        <w:t>acknowledge</w:t>
      </w:r>
      <w:r>
        <w:t>ment</w:t>
      </w:r>
      <w:r>
        <w:rPr>
          <w:rFonts w:hint="eastAsia"/>
        </w:rPr>
        <w:t xml:space="preserve"> from the UE. So no error (e.g. UE handover to a candidate cell which has been released at the network side) would occur. To avoid any unexpected errors, LS should be sent to RAN3 to inform that RAN2 has agreed that the network can inform the UE to release CHO configurations (e.g. candidate cells) by RRC signaling. And the basic principle is that the CHO configurations at the network side can only be released after they have been successfully released at the UE.</w:t>
      </w:r>
    </w:p>
    <w:p>
      <w:pPr>
        <w:rPr>
          <w:b/>
          <w:bCs/>
        </w:rPr>
      </w:pPr>
      <w:r>
        <w:rPr>
          <w:rFonts w:hint="eastAsia"/>
          <w:b/>
          <w:bCs/>
        </w:rPr>
        <w:t>Proposal 2: Send LS to RAN3 to inform:</w:t>
      </w:r>
    </w:p>
    <w:p>
      <w:pPr>
        <w:numPr>
          <w:ilvl w:val="0"/>
          <w:numId w:val="4"/>
        </w:numPr>
        <w:rPr>
          <w:b/>
          <w:bCs/>
        </w:rPr>
      </w:pPr>
      <w:r>
        <w:rPr>
          <w:rFonts w:hint="eastAsia"/>
          <w:b/>
          <w:bCs/>
        </w:rPr>
        <w:t>RAN2 has agreed that the network can inform the UE to release CHO configurations (e.g. candidate cells) by RRC signaling;</w:t>
      </w:r>
    </w:p>
    <w:p>
      <w:pPr>
        <w:numPr>
          <w:ilvl w:val="0"/>
          <w:numId w:val="4"/>
        </w:numPr>
        <w:rPr>
          <w:b/>
          <w:bCs/>
        </w:rPr>
      </w:pPr>
      <w:r>
        <w:rPr>
          <w:rFonts w:hint="eastAsia"/>
          <w:b/>
          <w:bCs/>
        </w:rPr>
        <w:t>CHO configurations (e.g. candidate cells) at the network side can only be released after they have been successfully released at the UE;</w:t>
      </w:r>
    </w:p>
    <w:p>
      <w:r>
        <w:rPr>
          <w:rFonts w:hint="eastAsia"/>
        </w:rPr>
        <w:t xml:space="preserve">With the stick to the basic principle in Proposal1, the loss of CHO candidates deconfiguration message would not cause unexpected errors. However, another concern may arise that due to the loss of the deconfiguration message, the CHO configurations need to be unnecessary kept in this particular situation, which is not resource efficient. In our opinion, in fact, the CHO configurations would not be kept for a long time. In this case, the source cell quality deteriorates so much and so quickly (i.e. the deconfiguration message is failed over the air) that the UE would handover or re-establish to another cell in a short time. Once successfully accessing another cell, the UE can release all the candidate cells autonomously. </w:t>
      </w:r>
    </w:p>
    <w:p>
      <w:r>
        <w:rPr>
          <w:rFonts w:hint="eastAsia"/>
        </w:rPr>
        <w:t xml:space="preserve">Given the above analysis, we can see that </w:t>
      </w:r>
      <w:bookmarkStart w:id="3" w:name="OLE_LINK7"/>
      <w:r>
        <w:rPr>
          <w:rFonts w:hint="eastAsia"/>
        </w:rPr>
        <w:t>RRC signaling based deconfiguration (i.e. release CHO configurations by RRC</w:t>
      </w:r>
      <w:r>
        <w:t xml:space="preserve"> signalling</w:t>
      </w:r>
      <w:r>
        <w:rPr>
          <w:rFonts w:hint="eastAsia"/>
        </w:rPr>
        <w:t>) can operate itself without the help of other implicit solutions</w:t>
      </w:r>
      <w:bookmarkEnd w:id="3"/>
      <w:r>
        <w:rPr>
          <w:rFonts w:hint="eastAsia"/>
        </w:rPr>
        <w:t>.</w:t>
      </w:r>
    </w:p>
    <w:p>
      <w:pPr>
        <w:rPr>
          <w:b/>
          <w:bCs/>
        </w:rPr>
      </w:pPr>
      <w:r>
        <w:rPr>
          <w:b/>
          <w:bCs/>
        </w:rPr>
        <w:t>Observation 1: RRC signaling based deconfiguration (i.e. release CHO configurations by RRC signalling) can operate itself without the help of other implicit solutions.</w:t>
      </w:r>
    </w:p>
    <w:p>
      <w:r>
        <w:rPr>
          <w:rFonts w:hint="eastAsia"/>
        </w:rPr>
        <w:t>Besides RRC signaling based deconfiguration (i.e. release CHO configurations by RRC</w:t>
      </w:r>
      <w:r>
        <w:t xml:space="preserve"> signalling</w:t>
      </w:r>
      <w:r>
        <w:rPr>
          <w:rFonts w:hint="eastAsia"/>
        </w:rPr>
        <w:t>), another two approaches were also promoted, including the timer based implicit deconfiguration and channel quality based implicit deconfiguration. In the following, we share some analysis for these two alternatives respectively.</w:t>
      </w:r>
    </w:p>
    <w:p>
      <w:pPr>
        <w:rPr>
          <w:rFonts w:ascii="CG Times (WN)" w:eastAsia="MS Mincho"/>
          <w:b/>
          <w:bCs/>
          <w:u w:val="single"/>
        </w:rPr>
      </w:pPr>
      <w:r>
        <w:rPr>
          <w:rFonts w:hint="eastAsia" w:ascii="CG Times (WN)" w:eastAsia="MS Mincho"/>
          <w:b/>
          <w:bCs/>
          <w:u w:val="single"/>
        </w:rPr>
        <w:t>Timer based implicit deconfiguration</w:t>
      </w:r>
    </w:p>
    <w:p>
      <w:r>
        <w:rPr>
          <w:rFonts w:hint="eastAsia"/>
        </w:rPr>
        <w:t>In CHO, to avoid the possible loss of HO CMD, the candidate cell(s) are prepared in advance. The UE accesses the prepared target when the relevant condition is met. The main issue of the timer based solution is that it</w:t>
      </w:r>
      <w:r>
        <w:t>’</w:t>
      </w:r>
      <w:r>
        <w:rPr>
          <w:rFonts w:hint="eastAsia"/>
        </w:rPr>
        <w:t>s hard for the network to set a proper timer value:</w:t>
      </w:r>
    </w:p>
    <w:p>
      <w:pPr>
        <w:numPr>
          <w:ilvl w:val="0"/>
          <w:numId w:val="5"/>
        </w:numPr>
      </w:pPr>
      <w:r>
        <w:rPr>
          <w:rFonts w:hint="eastAsia"/>
        </w:rPr>
        <w:t>If the timer is set too short: It may happen that the candidate cell(s) is released due to the expiry of the timer and needs to be added back again in a short while, e.g. due to the fact that the quality of the candidate cell(s) is still good enough. There would extra signaling overhead in this case;</w:t>
      </w:r>
    </w:p>
    <w:p>
      <w:pPr>
        <w:numPr>
          <w:ilvl w:val="0"/>
          <w:numId w:val="5"/>
        </w:numPr>
      </w:pPr>
      <w:r>
        <w:rPr>
          <w:rFonts w:hint="eastAsia"/>
        </w:rPr>
        <w:t>If the timer is set too long: First of all, it</w:t>
      </w:r>
      <w:r>
        <w:t>’</w:t>
      </w:r>
      <w:r>
        <w:rPr>
          <w:rFonts w:hint="eastAsia"/>
        </w:rPr>
        <w:t xml:space="preserve">s not resource efficient. Besides, it may happen that the candidate cell(s) has been deconfigured before the expiry of the timer. For instance, the quality of the candidate cell(s) has been deteriorated so much that the cell has been deconfigured by the network. Or, the UE has handed over or re-established to another cell and released all the candidate cells autonomously before the expiry of the timer. In this case, the timer is of no </w:t>
      </w:r>
      <w:r>
        <w:t>us</w:t>
      </w:r>
      <w:r>
        <w:rPr>
          <w:rFonts w:hint="eastAsia"/>
        </w:rPr>
        <w:t>age</w:t>
      </w:r>
      <w:r>
        <w:t xml:space="preserve"> </w:t>
      </w:r>
      <w:r>
        <w:rPr>
          <w:rFonts w:hint="eastAsia"/>
        </w:rPr>
        <w:t>at all.</w:t>
      </w:r>
    </w:p>
    <w:p>
      <w:pPr>
        <w:rPr>
          <w:b/>
          <w:bCs/>
        </w:rPr>
      </w:pPr>
      <w:r>
        <w:rPr>
          <w:rFonts w:hint="eastAsia"/>
          <w:b/>
          <w:bCs/>
        </w:rPr>
        <w:t>Observation 2: For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r>
        <w:rPr>
          <w:rFonts w:hint="eastAsia"/>
        </w:rPr>
        <w:t>In addition, the candidate cell(s) is issued to the UE only after it is prepared in the target. Per the principle in Proposal1, it should be ensured that a longer timer is set at the network side than the one indicated to the UE, i.e. to cover the time delay over the X2 interface and over the air. In this case, the resources of the candidate cell(s) would be reserved for a longer time at the network, which is not resource efficient.</w:t>
      </w:r>
    </w:p>
    <w:p>
      <w:pPr>
        <w:rPr>
          <w:b/>
          <w:bCs/>
        </w:rPr>
      </w:pPr>
      <w:r>
        <w:rPr>
          <w:rFonts w:hint="eastAsia"/>
          <w:b/>
          <w:bCs/>
        </w:rPr>
        <w:t>Observation 3: For timer based implicit deconfiguration, the resources of the candidate cell(s) would be reserved for a longer time at the network, which is not resource efficient.</w:t>
      </w:r>
    </w:p>
    <w:p>
      <w:pPr>
        <w:rPr>
          <w:b/>
          <w:bCs/>
        </w:rPr>
      </w:pPr>
      <w:r>
        <w:rPr>
          <w:rFonts w:hint="eastAsia"/>
          <w:b/>
          <w:bCs/>
        </w:rPr>
        <w:t>Proposal 3: Not to introduce the timer based implicit deconfiguration of candidate cell(s).</w:t>
      </w:r>
    </w:p>
    <w:p>
      <w:pPr>
        <w:rPr>
          <w:rFonts w:ascii="CG Times (WN)" w:eastAsia="MS Mincho"/>
          <w:b/>
          <w:bCs/>
          <w:u w:val="single"/>
        </w:rPr>
      </w:pPr>
      <w:r>
        <w:rPr>
          <w:rFonts w:hint="eastAsia" w:ascii="CG Times (WN)" w:eastAsia="MS Mincho"/>
          <w:b/>
          <w:bCs/>
          <w:u w:val="single"/>
        </w:rPr>
        <w:t>Channel quality based implicit deconfiguration</w:t>
      </w:r>
    </w:p>
    <w:p>
      <w:r>
        <w:rPr>
          <w:rFonts w:hint="eastAsia"/>
        </w:rPr>
        <w:t xml:space="preserve">In our opinion, the solution is mainly promoted for the sake of reducing signaling overhead. With the adoption of channel quality based implicit deconfiguration, the UE autonomously deconfigures a candidate cell when the corresponding condition (e.g. the serving cell quality stays above a threshold or the candidate quality stays below a threshold etc.) is met. We agree that comparing with the RRC signaling based deconfiguration, the channel quality based implicit deconfiguration has some benefits on the signaling overhead reduction. For example, in case a candidate cell quality deteriorates and becomes irrelevant, channel quality based implicit deconfiguration can save the DL deconfiguration message. However, it should be noted in both solutions, the measurement report should be sent to the network to indicate that the candidate cell </w:t>
      </w:r>
      <w:r>
        <w:t>can</w:t>
      </w:r>
      <w:r>
        <w:rPr>
          <w:rFonts w:hint="eastAsia"/>
        </w:rPr>
        <w:t xml:space="preserve"> be deconfigured anyway. Considering that the RRC signaling based deconfiguration can operate independently anyway, we are open to discuss the channel quality based implicit deconfiguration.</w:t>
      </w:r>
    </w:p>
    <w:p>
      <w:pPr>
        <w:rPr>
          <w:b/>
          <w:bCs/>
        </w:rPr>
      </w:pPr>
      <w:r>
        <w:rPr>
          <w:rFonts w:hint="eastAsia"/>
          <w:b/>
          <w:bCs/>
        </w:rPr>
        <w:t>Observation 4: Channel quality based implicit deconfiguration has some benefits on the signaling overhead reduction.</w:t>
      </w:r>
    </w:p>
    <w:p>
      <w:pPr>
        <w:rPr>
          <w:b/>
          <w:bCs/>
        </w:rPr>
      </w:pPr>
      <w:r>
        <w:rPr>
          <w:rFonts w:hint="eastAsia"/>
          <w:b/>
          <w:bCs/>
        </w:rPr>
        <w:t>Proposal 4: RRC signaling based deconfiguration (i.e. release CHO configurations by RRC</w:t>
      </w:r>
      <w:r>
        <w:rPr>
          <w:b/>
          <w:bCs/>
        </w:rPr>
        <w:t xml:space="preserve"> signalling</w:t>
      </w:r>
      <w:r>
        <w:rPr>
          <w:rFonts w:hint="eastAsia"/>
          <w:b/>
          <w:bCs/>
        </w:rPr>
        <w:t>) can operate itself without the help of any other solutions. Nevertheless, we are open to discuss the channel quality based implicit deconfiguration.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deconfiguration of candidate cell(s) with the following observations and proposals:</w:t>
      </w:r>
    </w:p>
    <w:p>
      <w:pPr>
        <w:rPr>
          <w:b/>
          <w:bCs/>
        </w:rPr>
      </w:pPr>
      <w:r>
        <w:rPr>
          <w:rFonts w:hint="eastAsia"/>
          <w:b/>
          <w:bCs/>
        </w:rPr>
        <w:t>Proposal 1: The basic principle for the deconfiguration of the candidate cell(s) is that the deconfiguration of the candidate cell(s) at the UE side takes place before the deconfiguration of the candidate cell(s) at the network side.</w:t>
      </w:r>
    </w:p>
    <w:p>
      <w:pPr>
        <w:rPr>
          <w:b/>
          <w:bCs/>
        </w:rPr>
      </w:pPr>
      <w:r>
        <w:rPr>
          <w:rFonts w:hint="eastAsia"/>
          <w:b/>
          <w:bCs/>
        </w:rPr>
        <w:t>Proposal 2: Send LS to RAN3 to inform:</w:t>
      </w:r>
    </w:p>
    <w:p>
      <w:pPr>
        <w:numPr>
          <w:ilvl w:val="0"/>
          <w:numId w:val="4"/>
        </w:numPr>
        <w:rPr>
          <w:b/>
          <w:bCs/>
        </w:rPr>
      </w:pPr>
      <w:r>
        <w:rPr>
          <w:rFonts w:hint="eastAsia"/>
          <w:b/>
          <w:bCs/>
        </w:rPr>
        <w:t>RAN2 has agreed that the network can inform the UE to release CHO configurations (e.g. candidate cells) by RRC signaling;</w:t>
      </w:r>
    </w:p>
    <w:p>
      <w:pPr>
        <w:numPr>
          <w:ilvl w:val="0"/>
          <w:numId w:val="4"/>
        </w:numPr>
        <w:rPr>
          <w:b/>
          <w:bCs/>
        </w:rPr>
      </w:pPr>
      <w:r>
        <w:rPr>
          <w:rFonts w:hint="eastAsia"/>
          <w:b/>
          <w:bCs/>
        </w:rPr>
        <w:t>CHO configurations (e.g. candidate cells) at the network side can only be released after they have been successfully released at the UE;</w:t>
      </w:r>
    </w:p>
    <w:p>
      <w:pPr>
        <w:rPr>
          <w:b/>
          <w:bCs/>
        </w:rPr>
      </w:pPr>
      <w:r>
        <w:rPr>
          <w:b/>
          <w:bCs/>
        </w:rPr>
        <w:t>Observation 1: RRC signaling based deconfiguration (i.e. release CHO configurations by RRC signalling) can operate itself without the help of other implicit solutions.</w:t>
      </w:r>
    </w:p>
    <w:p>
      <w:pPr>
        <w:rPr>
          <w:b/>
          <w:bCs/>
        </w:rPr>
      </w:pPr>
      <w:r>
        <w:rPr>
          <w:rFonts w:hint="eastAsia"/>
          <w:b/>
          <w:bCs/>
        </w:rPr>
        <w:t>Observation 2: For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pPr>
        <w:rPr>
          <w:b/>
          <w:bCs/>
        </w:rPr>
      </w:pPr>
      <w:r>
        <w:rPr>
          <w:rFonts w:hint="eastAsia"/>
          <w:b/>
          <w:bCs/>
        </w:rPr>
        <w:t>Observation 3: For timer based implicit deconfiguration, the resources of the candidate cell(s) would be reserved for a longer time at the network, which is not resource efficient.</w:t>
      </w:r>
    </w:p>
    <w:p>
      <w:pPr>
        <w:rPr>
          <w:b/>
          <w:bCs/>
        </w:rPr>
      </w:pPr>
      <w:r>
        <w:rPr>
          <w:rFonts w:hint="eastAsia"/>
          <w:b/>
          <w:bCs/>
        </w:rPr>
        <w:t>Proposal 3: Not to introduce the timer based implicit deconfiguration of candidate cell(s).</w:t>
      </w:r>
    </w:p>
    <w:p>
      <w:pPr>
        <w:rPr>
          <w:b/>
          <w:bCs/>
        </w:rPr>
      </w:pPr>
      <w:r>
        <w:rPr>
          <w:rFonts w:hint="eastAsia"/>
          <w:b/>
          <w:bCs/>
        </w:rPr>
        <w:t>Observation 4: Channel quality based implicit deconfiguration has some benefits on the signaling overhead reduction.</w:t>
      </w:r>
    </w:p>
    <w:p>
      <w:pPr>
        <w:rPr>
          <w:b/>
          <w:bCs/>
        </w:rPr>
      </w:pPr>
      <w:r>
        <w:rPr>
          <w:rFonts w:hint="eastAsia"/>
          <w:b/>
          <w:bCs/>
        </w:rPr>
        <w:t>Proposal 4: RRC signaling based deconfiguration (i.e. release CHO configurations by RRC</w:t>
      </w:r>
      <w:r>
        <w:rPr>
          <w:b/>
          <w:bCs/>
        </w:rPr>
        <w:t xml:space="preserve"> signalling</w:t>
      </w:r>
      <w:r>
        <w:rPr>
          <w:rFonts w:hint="eastAsia"/>
          <w:b/>
          <w:bCs/>
        </w:rPr>
        <w:t>) can operate itself without the help of any other solutions. Nevertheless, we are open to discuss the channel quality based implicit deconfiguration.</w:t>
      </w:r>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17CA4"/>
    <w:multiLevelType w:val="singleLevel"/>
    <w:tmpl w:val="90B17CA4"/>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B8E3ED2"/>
    <w:multiLevelType w:val="singleLevel"/>
    <w:tmpl w:val="2B8E3ED2"/>
    <w:lvl w:ilvl="0" w:tentative="0">
      <w:start w:val="1"/>
      <w:numFmt w:val="bullet"/>
      <w:lvlText w:val="−"/>
      <w:lvlJc w:val="left"/>
      <w:pPr>
        <w:ind w:left="420" w:hanging="420"/>
      </w:pPr>
      <w:rPr>
        <w:rFonts w:hint="default" w:ascii="Arial" w:hAnsi="Arial" w:cs="Arial"/>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E66D3"/>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3EBF"/>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C4D87"/>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14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940CB"/>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4F23"/>
    <w:rsid w:val="006357BD"/>
    <w:rsid w:val="006408DC"/>
    <w:rsid w:val="006413AD"/>
    <w:rsid w:val="00643A7A"/>
    <w:rsid w:val="0064545A"/>
    <w:rsid w:val="006503F8"/>
    <w:rsid w:val="00650D0F"/>
    <w:rsid w:val="00651856"/>
    <w:rsid w:val="006521E7"/>
    <w:rsid w:val="00655018"/>
    <w:rsid w:val="0065579F"/>
    <w:rsid w:val="0066451F"/>
    <w:rsid w:val="006656F7"/>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C7560"/>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53AC"/>
    <w:rsid w:val="008B725C"/>
    <w:rsid w:val="008C051E"/>
    <w:rsid w:val="008C1D6D"/>
    <w:rsid w:val="008C3F98"/>
    <w:rsid w:val="008D0BAC"/>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C7E"/>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4F26"/>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11C"/>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1F50"/>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2017286"/>
    <w:rsid w:val="020C403B"/>
    <w:rsid w:val="0212463B"/>
    <w:rsid w:val="02142423"/>
    <w:rsid w:val="022D295E"/>
    <w:rsid w:val="024A4AC8"/>
    <w:rsid w:val="02590E55"/>
    <w:rsid w:val="02657A19"/>
    <w:rsid w:val="02664651"/>
    <w:rsid w:val="0273400E"/>
    <w:rsid w:val="02737CFE"/>
    <w:rsid w:val="02825D7D"/>
    <w:rsid w:val="028A67A0"/>
    <w:rsid w:val="028B3E82"/>
    <w:rsid w:val="0293518F"/>
    <w:rsid w:val="0297259A"/>
    <w:rsid w:val="029C0A9A"/>
    <w:rsid w:val="02AA3776"/>
    <w:rsid w:val="02BA02BA"/>
    <w:rsid w:val="02C62E55"/>
    <w:rsid w:val="02C76FAA"/>
    <w:rsid w:val="02D6407D"/>
    <w:rsid w:val="02E712F2"/>
    <w:rsid w:val="02E968F1"/>
    <w:rsid w:val="030A0EEE"/>
    <w:rsid w:val="03127F3A"/>
    <w:rsid w:val="031E4158"/>
    <w:rsid w:val="03202434"/>
    <w:rsid w:val="0347521D"/>
    <w:rsid w:val="035A6239"/>
    <w:rsid w:val="035B5483"/>
    <w:rsid w:val="036C3B3B"/>
    <w:rsid w:val="037175E3"/>
    <w:rsid w:val="03857386"/>
    <w:rsid w:val="03892EFE"/>
    <w:rsid w:val="039A2405"/>
    <w:rsid w:val="03BD31AF"/>
    <w:rsid w:val="03BE00C0"/>
    <w:rsid w:val="03C41E26"/>
    <w:rsid w:val="03D52450"/>
    <w:rsid w:val="03E9137F"/>
    <w:rsid w:val="03EC1D7B"/>
    <w:rsid w:val="03F148CD"/>
    <w:rsid w:val="03FE0DFE"/>
    <w:rsid w:val="04067142"/>
    <w:rsid w:val="041C2081"/>
    <w:rsid w:val="043E7F06"/>
    <w:rsid w:val="04412F71"/>
    <w:rsid w:val="04456CA0"/>
    <w:rsid w:val="0451320B"/>
    <w:rsid w:val="045763FA"/>
    <w:rsid w:val="04721618"/>
    <w:rsid w:val="04754B65"/>
    <w:rsid w:val="04824096"/>
    <w:rsid w:val="048A123B"/>
    <w:rsid w:val="04996B65"/>
    <w:rsid w:val="04B628C8"/>
    <w:rsid w:val="04C42367"/>
    <w:rsid w:val="04DA31C5"/>
    <w:rsid w:val="04EB47A9"/>
    <w:rsid w:val="04EB5671"/>
    <w:rsid w:val="04ED36E0"/>
    <w:rsid w:val="04FB5FD2"/>
    <w:rsid w:val="050C31AF"/>
    <w:rsid w:val="05174168"/>
    <w:rsid w:val="051E36E6"/>
    <w:rsid w:val="05311917"/>
    <w:rsid w:val="05332C41"/>
    <w:rsid w:val="054C7D3F"/>
    <w:rsid w:val="054D4214"/>
    <w:rsid w:val="05526E77"/>
    <w:rsid w:val="05532BCC"/>
    <w:rsid w:val="056D39BD"/>
    <w:rsid w:val="057A1E4E"/>
    <w:rsid w:val="058267E3"/>
    <w:rsid w:val="058442CB"/>
    <w:rsid w:val="05B1234D"/>
    <w:rsid w:val="05B21BDC"/>
    <w:rsid w:val="05D1713F"/>
    <w:rsid w:val="05E024B6"/>
    <w:rsid w:val="05F13BE9"/>
    <w:rsid w:val="05F178AC"/>
    <w:rsid w:val="06003F13"/>
    <w:rsid w:val="06022874"/>
    <w:rsid w:val="060A555D"/>
    <w:rsid w:val="060D0BD8"/>
    <w:rsid w:val="06136726"/>
    <w:rsid w:val="06171A9D"/>
    <w:rsid w:val="06406186"/>
    <w:rsid w:val="065231A7"/>
    <w:rsid w:val="06577E85"/>
    <w:rsid w:val="066F0DC7"/>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43668"/>
    <w:rsid w:val="079368A6"/>
    <w:rsid w:val="07B47F2F"/>
    <w:rsid w:val="07BE2890"/>
    <w:rsid w:val="07C4242C"/>
    <w:rsid w:val="07C84D70"/>
    <w:rsid w:val="07E121C2"/>
    <w:rsid w:val="07F50292"/>
    <w:rsid w:val="083E7D1C"/>
    <w:rsid w:val="083F69AD"/>
    <w:rsid w:val="08555405"/>
    <w:rsid w:val="08561FA2"/>
    <w:rsid w:val="086334CF"/>
    <w:rsid w:val="08690BF0"/>
    <w:rsid w:val="08896E68"/>
    <w:rsid w:val="089E1AEE"/>
    <w:rsid w:val="08A1177C"/>
    <w:rsid w:val="08B02DDD"/>
    <w:rsid w:val="08BB6EAC"/>
    <w:rsid w:val="08BD7DAD"/>
    <w:rsid w:val="08C81469"/>
    <w:rsid w:val="08CA2035"/>
    <w:rsid w:val="08E33A5D"/>
    <w:rsid w:val="08E96B6D"/>
    <w:rsid w:val="08EA1C68"/>
    <w:rsid w:val="08F22BC2"/>
    <w:rsid w:val="08F54145"/>
    <w:rsid w:val="08FC7AC7"/>
    <w:rsid w:val="09065647"/>
    <w:rsid w:val="090968DC"/>
    <w:rsid w:val="091344A8"/>
    <w:rsid w:val="0915066C"/>
    <w:rsid w:val="09192330"/>
    <w:rsid w:val="09330B6E"/>
    <w:rsid w:val="093E4631"/>
    <w:rsid w:val="093E5899"/>
    <w:rsid w:val="094311F4"/>
    <w:rsid w:val="094F257F"/>
    <w:rsid w:val="09557791"/>
    <w:rsid w:val="096D227C"/>
    <w:rsid w:val="09745E33"/>
    <w:rsid w:val="0980678C"/>
    <w:rsid w:val="098246C4"/>
    <w:rsid w:val="099503B8"/>
    <w:rsid w:val="09A955D3"/>
    <w:rsid w:val="09B81315"/>
    <w:rsid w:val="09BD2C23"/>
    <w:rsid w:val="09C068A5"/>
    <w:rsid w:val="09C1228B"/>
    <w:rsid w:val="09CA0AC6"/>
    <w:rsid w:val="09D50EC2"/>
    <w:rsid w:val="09D5384C"/>
    <w:rsid w:val="09F546E9"/>
    <w:rsid w:val="09F7192D"/>
    <w:rsid w:val="09FD4DBD"/>
    <w:rsid w:val="0A090AAC"/>
    <w:rsid w:val="0A0A7C19"/>
    <w:rsid w:val="0A2E5DB1"/>
    <w:rsid w:val="0A2F46DB"/>
    <w:rsid w:val="0A307D77"/>
    <w:rsid w:val="0A31677F"/>
    <w:rsid w:val="0A337541"/>
    <w:rsid w:val="0A386426"/>
    <w:rsid w:val="0A4E1BB6"/>
    <w:rsid w:val="0A5C2E75"/>
    <w:rsid w:val="0A5C6543"/>
    <w:rsid w:val="0A6614C9"/>
    <w:rsid w:val="0A664AD3"/>
    <w:rsid w:val="0A7D0C13"/>
    <w:rsid w:val="0A97216E"/>
    <w:rsid w:val="0A9C11D4"/>
    <w:rsid w:val="0AA5549A"/>
    <w:rsid w:val="0AAE38E9"/>
    <w:rsid w:val="0AAE3C34"/>
    <w:rsid w:val="0AB57D41"/>
    <w:rsid w:val="0ABF5314"/>
    <w:rsid w:val="0AE5020D"/>
    <w:rsid w:val="0AF957A7"/>
    <w:rsid w:val="0B065833"/>
    <w:rsid w:val="0B104C80"/>
    <w:rsid w:val="0B137EA2"/>
    <w:rsid w:val="0B1537E9"/>
    <w:rsid w:val="0B1B0258"/>
    <w:rsid w:val="0B2F5449"/>
    <w:rsid w:val="0B3A6177"/>
    <w:rsid w:val="0B542366"/>
    <w:rsid w:val="0B5841D8"/>
    <w:rsid w:val="0B625907"/>
    <w:rsid w:val="0B6D671D"/>
    <w:rsid w:val="0B800594"/>
    <w:rsid w:val="0B833CB9"/>
    <w:rsid w:val="0B8459A2"/>
    <w:rsid w:val="0B945E40"/>
    <w:rsid w:val="0B962028"/>
    <w:rsid w:val="0BAB30B5"/>
    <w:rsid w:val="0BB77542"/>
    <w:rsid w:val="0BC1136C"/>
    <w:rsid w:val="0BC87CC9"/>
    <w:rsid w:val="0BCC3A30"/>
    <w:rsid w:val="0BD876AA"/>
    <w:rsid w:val="0BD9718B"/>
    <w:rsid w:val="0BEB698D"/>
    <w:rsid w:val="0BF4523A"/>
    <w:rsid w:val="0C022CD6"/>
    <w:rsid w:val="0C095800"/>
    <w:rsid w:val="0C155F30"/>
    <w:rsid w:val="0C21687B"/>
    <w:rsid w:val="0C221921"/>
    <w:rsid w:val="0C2B7B6C"/>
    <w:rsid w:val="0C35257F"/>
    <w:rsid w:val="0C5A5904"/>
    <w:rsid w:val="0C5C4277"/>
    <w:rsid w:val="0C70637B"/>
    <w:rsid w:val="0C710975"/>
    <w:rsid w:val="0C7A6655"/>
    <w:rsid w:val="0CB04E1F"/>
    <w:rsid w:val="0CB5613D"/>
    <w:rsid w:val="0CCE60AE"/>
    <w:rsid w:val="0CE2368A"/>
    <w:rsid w:val="0CE55396"/>
    <w:rsid w:val="0CF31DF7"/>
    <w:rsid w:val="0D2C3BFA"/>
    <w:rsid w:val="0D4618D1"/>
    <w:rsid w:val="0D5376CA"/>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3748A2"/>
    <w:rsid w:val="0E4D26CC"/>
    <w:rsid w:val="0E560EFD"/>
    <w:rsid w:val="0E6A01E6"/>
    <w:rsid w:val="0E6F42E7"/>
    <w:rsid w:val="0E770943"/>
    <w:rsid w:val="0E8C09CF"/>
    <w:rsid w:val="0E8D03D6"/>
    <w:rsid w:val="0E930DC4"/>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90B07"/>
    <w:rsid w:val="0F7F7301"/>
    <w:rsid w:val="0F847A92"/>
    <w:rsid w:val="0F93716E"/>
    <w:rsid w:val="0F99304D"/>
    <w:rsid w:val="0FBF7F6A"/>
    <w:rsid w:val="0FC306A6"/>
    <w:rsid w:val="0FCE07A9"/>
    <w:rsid w:val="0FDD3ABD"/>
    <w:rsid w:val="0FDD41C9"/>
    <w:rsid w:val="10144ACE"/>
    <w:rsid w:val="10145396"/>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C7FF8"/>
    <w:rsid w:val="10F17E3A"/>
    <w:rsid w:val="110651DD"/>
    <w:rsid w:val="111129EE"/>
    <w:rsid w:val="11186F4B"/>
    <w:rsid w:val="112A395D"/>
    <w:rsid w:val="114E07E1"/>
    <w:rsid w:val="116A17FF"/>
    <w:rsid w:val="116C5EAE"/>
    <w:rsid w:val="11876109"/>
    <w:rsid w:val="118D68C4"/>
    <w:rsid w:val="11941E54"/>
    <w:rsid w:val="11953B1A"/>
    <w:rsid w:val="11965A2F"/>
    <w:rsid w:val="11A401B2"/>
    <w:rsid w:val="11A52536"/>
    <w:rsid w:val="11B30028"/>
    <w:rsid w:val="11CF6BAC"/>
    <w:rsid w:val="11DB1A57"/>
    <w:rsid w:val="11F33AF7"/>
    <w:rsid w:val="12084E1B"/>
    <w:rsid w:val="121264F9"/>
    <w:rsid w:val="12164442"/>
    <w:rsid w:val="121E625C"/>
    <w:rsid w:val="12205607"/>
    <w:rsid w:val="12214918"/>
    <w:rsid w:val="122350B5"/>
    <w:rsid w:val="1247518F"/>
    <w:rsid w:val="1281311E"/>
    <w:rsid w:val="129137BD"/>
    <w:rsid w:val="12AB4AA1"/>
    <w:rsid w:val="12CA1D8B"/>
    <w:rsid w:val="12EF741A"/>
    <w:rsid w:val="12F254D0"/>
    <w:rsid w:val="12FA2D1E"/>
    <w:rsid w:val="12FE42D6"/>
    <w:rsid w:val="1310654F"/>
    <w:rsid w:val="131C3CE3"/>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164EAA"/>
    <w:rsid w:val="141C2EE7"/>
    <w:rsid w:val="142C38AD"/>
    <w:rsid w:val="142D788F"/>
    <w:rsid w:val="143678DB"/>
    <w:rsid w:val="14386DF8"/>
    <w:rsid w:val="14506187"/>
    <w:rsid w:val="145449A3"/>
    <w:rsid w:val="1474522A"/>
    <w:rsid w:val="14766FCC"/>
    <w:rsid w:val="14AD5F48"/>
    <w:rsid w:val="14AE35FC"/>
    <w:rsid w:val="14BB6C26"/>
    <w:rsid w:val="14D601A3"/>
    <w:rsid w:val="14E44113"/>
    <w:rsid w:val="14E72964"/>
    <w:rsid w:val="14EA55B7"/>
    <w:rsid w:val="14EE4926"/>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F6A8A"/>
    <w:rsid w:val="15B72752"/>
    <w:rsid w:val="15BA166F"/>
    <w:rsid w:val="15BD56B9"/>
    <w:rsid w:val="15C72685"/>
    <w:rsid w:val="15C828CD"/>
    <w:rsid w:val="15CB3F81"/>
    <w:rsid w:val="15F4371E"/>
    <w:rsid w:val="16084EA9"/>
    <w:rsid w:val="160D004B"/>
    <w:rsid w:val="160F2C35"/>
    <w:rsid w:val="16112410"/>
    <w:rsid w:val="161579A0"/>
    <w:rsid w:val="161907D9"/>
    <w:rsid w:val="16203964"/>
    <w:rsid w:val="16314D23"/>
    <w:rsid w:val="16545026"/>
    <w:rsid w:val="16613997"/>
    <w:rsid w:val="16620331"/>
    <w:rsid w:val="16657E45"/>
    <w:rsid w:val="166E0E8F"/>
    <w:rsid w:val="16704C85"/>
    <w:rsid w:val="1672319F"/>
    <w:rsid w:val="16744071"/>
    <w:rsid w:val="167C5BDC"/>
    <w:rsid w:val="1680645E"/>
    <w:rsid w:val="168821FC"/>
    <w:rsid w:val="169612D1"/>
    <w:rsid w:val="16A137C5"/>
    <w:rsid w:val="16A21F5B"/>
    <w:rsid w:val="16A520BA"/>
    <w:rsid w:val="16BE1D19"/>
    <w:rsid w:val="16D56793"/>
    <w:rsid w:val="16DF2B07"/>
    <w:rsid w:val="16E7282C"/>
    <w:rsid w:val="16E90B80"/>
    <w:rsid w:val="16F16440"/>
    <w:rsid w:val="16FE3110"/>
    <w:rsid w:val="17026F10"/>
    <w:rsid w:val="1707587A"/>
    <w:rsid w:val="17275E00"/>
    <w:rsid w:val="173324EB"/>
    <w:rsid w:val="17380DC9"/>
    <w:rsid w:val="17432E41"/>
    <w:rsid w:val="174B3A7D"/>
    <w:rsid w:val="175454DC"/>
    <w:rsid w:val="17636FAF"/>
    <w:rsid w:val="177761B3"/>
    <w:rsid w:val="17861915"/>
    <w:rsid w:val="178D2C84"/>
    <w:rsid w:val="178D7F71"/>
    <w:rsid w:val="17942ECC"/>
    <w:rsid w:val="179E7495"/>
    <w:rsid w:val="17A026E1"/>
    <w:rsid w:val="17AB2B97"/>
    <w:rsid w:val="17CE580D"/>
    <w:rsid w:val="17FF4999"/>
    <w:rsid w:val="18170776"/>
    <w:rsid w:val="182B4F94"/>
    <w:rsid w:val="182C037C"/>
    <w:rsid w:val="18641C3D"/>
    <w:rsid w:val="1867487B"/>
    <w:rsid w:val="18695C89"/>
    <w:rsid w:val="18764199"/>
    <w:rsid w:val="18786E06"/>
    <w:rsid w:val="188726D4"/>
    <w:rsid w:val="1891580E"/>
    <w:rsid w:val="189C51CA"/>
    <w:rsid w:val="18A459CA"/>
    <w:rsid w:val="18A66233"/>
    <w:rsid w:val="18B22B5C"/>
    <w:rsid w:val="18B32649"/>
    <w:rsid w:val="18B84CB0"/>
    <w:rsid w:val="18C605BC"/>
    <w:rsid w:val="18C95704"/>
    <w:rsid w:val="18CA3BEE"/>
    <w:rsid w:val="18DB6753"/>
    <w:rsid w:val="18DE1AEB"/>
    <w:rsid w:val="18E64575"/>
    <w:rsid w:val="18EA70B6"/>
    <w:rsid w:val="18F56338"/>
    <w:rsid w:val="18FC34F8"/>
    <w:rsid w:val="19090872"/>
    <w:rsid w:val="190C0ABD"/>
    <w:rsid w:val="19200A35"/>
    <w:rsid w:val="19210F17"/>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A15B3"/>
    <w:rsid w:val="19F5126C"/>
    <w:rsid w:val="19FA1601"/>
    <w:rsid w:val="19FC4936"/>
    <w:rsid w:val="1A1E2EA7"/>
    <w:rsid w:val="1A2E2C68"/>
    <w:rsid w:val="1A4F26CC"/>
    <w:rsid w:val="1A5656DF"/>
    <w:rsid w:val="1A606E10"/>
    <w:rsid w:val="1A7C32FF"/>
    <w:rsid w:val="1A80010B"/>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607248"/>
    <w:rsid w:val="1B693EA3"/>
    <w:rsid w:val="1B6B1131"/>
    <w:rsid w:val="1B6C25E8"/>
    <w:rsid w:val="1B741476"/>
    <w:rsid w:val="1B793426"/>
    <w:rsid w:val="1B801536"/>
    <w:rsid w:val="1B8A2061"/>
    <w:rsid w:val="1B8F6504"/>
    <w:rsid w:val="1B9A4BC9"/>
    <w:rsid w:val="1BAA2BCF"/>
    <w:rsid w:val="1BD925D2"/>
    <w:rsid w:val="1BFA0C60"/>
    <w:rsid w:val="1C0011FE"/>
    <w:rsid w:val="1C076C7C"/>
    <w:rsid w:val="1C161A83"/>
    <w:rsid w:val="1C1C4D13"/>
    <w:rsid w:val="1C26094A"/>
    <w:rsid w:val="1C296C3D"/>
    <w:rsid w:val="1C3A6A81"/>
    <w:rsid w:val="1C512779"/>
    <w:rsid w:val="1C6575F7"/>
    <w:rsid w:val="1C762823"/>
    <w:rsid w:val="1C770B5E"/>
    <w:rsid w:val="1C7802BE"/>
    <w:rsid w:val="1C804FFC"/>
    <w:rsid w:val="1C811EBE"/>
    <w:rsid w:val="1C867E57"/>
    <w:rsid w:val="1C8D3996"/>
    <w:rsid w:val="1C9C1BE4"/>
    <w:rsid w:val="1CA52B1F"/>
    <w:rsid w:val="1CAF18A4"/>
    <w:rsid w:val="1CBA342B"/>
    <w:rsid w:val="1CC04946"/>
    <w:rsid w:val="1CC400CD"/>
    <w:rsid w:val="1CCA7433"/>
    <w:rsid w:val="1CCE78A2"/>
    <w:rsid w:val="1CDC087A"/>
    <w:rsid w:val="1CFB474C"/>
    <w:rsid w:val="1D110690"/>
    <w:rsid w:val="1D2274D9"/>
    <w:rsid w:val="1D290FBA"/>
    <w:rsid w:val="1D2C43C8"/>
    <w:rsid w:val="1D335855"/>
    <w:rsid w:val="1D3507AD"/>
    <w:rsid w:val="1D6747F5"/>
    <w:rsid w:val="1D7B7BDF"/>
    <w:rsid w:val="1D812F92"/>
    <w:rsid w:val="1D850034"/>
    <w:rsid w:val="1D8B6EC0"/>
    <w:rsid w:val="1DA23701"/>
    <w:rsid w:val="1DA70EBB"/>
    <w:rsid w:val="1DB73977"/>
    <w:rsid w:val="1DBB614B"/>
    <w:rsid w:val="1DC43BC4"/>
    <w:rsid w:val="1DCC34E5"/>
    <w:rsid w:val="1DDE47B5"/>
    <w:rsid w:val="1DF9450E"/>
    <w:rsid w:val="1DFD5D66"/>
    <w:rsid w:val="1E082F53"/>
    <w:rsid w:val="1E1C0F23"/>
    <w:rsid w:val="1E1D3350"/>
    <w:rsid w:val="1E2D3856"/>
    <w:rsid w:val="1E2E6394"/>
    <w:rsid w:val="1E4C7C99"/>
    <w:rsid w:val="1E721FE6"/>
    <w:rsid w:val="1E842EE0"/>
    <w:rsid w:val="1EA5131C"/>
    <w:rsid w:val="1EA90438"/>
    <w:rsid w:val="1EAC0652"/>
    <w:rsid w:val="1EB762AE"/>
    <w:rsid w:val="1EBF797E"/>
    <w:rsid w:val="1EC012AB"/>
    <w:rsid w:val="1EC97015"/>
    <w:rsid w:val="1ECE24A8"/>
    <w:rsid w:val="1ED25FFE"/>
    <w:rsid w:val="1EE16ED9"/>
    <w:rsid w:val="1F0A4FEF"/>
    <w:rsid w:val="1F1E5DB2"/>
    <w:rsid w:val="1F2D7AB7"/>
    <w:rsid w:val="1F3C203A"/>
    <w:rsid w:val="1F4154A3"/>
    <w:rsid w:val="1F495793"/>
    <w:rsid w:val="1F4F31D2"/>
    <w:rsid w:val="1FA042BC"/>
    <w:rsid w:val="1FC01C8D"/>
    <w:rsid w:val="1FDE1119"/>
    <w:rsid w:val="1FDE5CF0"/>
    <w:rsid w:val="1FF63782"/>
    <w:rsid w:val="1FF67D72"/>
    <w:rsid w:val="20055D8E"/>
    <w:rsid w:val="2010595F"/>
    <w:rsid w:val="204961BC"/>
    <w:rsid w:val="204A3E68"/>
    <w:rsid w:val="204E2B4B"/>
    <w:rsid w:val="204F627F"/>
    <w:rsid w:val="20577738"/>
    <w:rsid w:val="205B6F25"/>
    <w:rsid w:val="206E2E6F"/>
    <w:rsid w:val="2075213F"/>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D6E70"/>
    <w:rsid w:val="212F08B8"/>
    <w:rsid w:val="21325170"/>
    <w:rsid w:val="213C4529"/>
    <w:rsid w:val="213C4E2F"/>
    <w:rsid w:val="213D0E8C"/>
    <w:rsid w:val="2140662B"/>
    <w:rsid w:val="215A2AFE"/>
    <w:rsid w:val="217228C9"/>
    <w:rsid w:val="217A4AC3"/>
    <w:rsid w:val="21926F6C"/>
    <w:rsid w:val="21936236"/>
    <w:rsid w:val="21A71340"/>
    <w:rsid w:val="21A72EDC"/>
    <w:rsid w:val="21B13AA1"/>
    <w:rsid w:val="21B24080"/>
    <w:rsid w:val="21B26A43"/>
    <w:rsid w:val="21C4296D"/>
    <w:rsid w:val="21D061B3"/>
    <w:rsid w:val="21D24CF4"/>
    <w:rsid w:val="21E06FDA"/>
    <w:rsid w:val="21F157D8"/>
    <w:rsid w:val="21FA7C76"/>
    <w:rsid w:val="21FB378E"/>
    <w:rsid w:val="221122B7"/>
    <w:rsid w:val="221335D5"/>
    <w:rsid w:val="223F2906"/>
    <w:rsid w:val="22460AF5"/>
    <w:rsid w:val="22460F19"/>
    <w:rsid w:val="2250461E"/>
    <w:rsid w:val="226A6F2D"/>
    <w:rsid w:val="226F2366"/>
    <w:rsid w:val="227167CA"/>
    <w:rsid w:val="22805B8B"/>
    <w:rsid w:val="228135D1"/>
    <w:rsid w:val="2281465F"/>
    <w:rsid w:val="2284215D"/>
    <w:rsid w:val="22A13519"/>
    <w:rsid w:val="22C54E5E"/>
    <w:rsid w:val="22CD57C2"/>
    <w:rsid w:val="22EA50B9"/>
    <w:rsid w:val="22F94667"/>
    <w:rsid w:val="22FC1280"/>
    <w:rsid w:val="23001A71"/>
    <w:rsid w:val="23050ED0"/>
    <w:rsid w:val="23057C2E"/>
    <w:rsid w:val="230A06F1"/>
    <w:rsid w:val="231405B8"/>
    <w:rsid w:val="2335341D"/>
    <w:rsid w:val="233B6DCC"/>
    <w:rsid w:val="233F2E83"/>
    <w:rsid w:val="234B4184"/>
    <w:rsid w:val="234F75EF"/>
    <w:rsid w:val="23506762"/>
    <w:rsid w:val="23557637"/>
    <w:rsid w:val="235C0A51"/>
    <w:rsid w:val="23666256"/>
    <w:rsid w:val="23691369"/>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F6960"/>
    <w:rsid w:val="24044AAD"/>
    <w:rsid w:val="24244378"/>
    <w:rsid w:val="2429376D"/>
    <w:rsid w:val="243B73AD"/>
    <w:rsid w:val="244E3CF5"/>
    <w:rsid w:val="245A673B"/>
    <w:rsid w:val="245D7497"/>
    <w:rsid w:val="24601C34"/>
    <w:rsid w:val="24630D00"/>
    <w:rsid w:val="24697B18"/>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A537C9"/>
    <w:rsid w:val="25A97B32"/>
    <w:rsid w:val="25AE239D"/>
    <w:rsid w:val="25C85806"/>
    <w:rsid w:val="25CD0BC8"/>
    <w:rsid w:val="25CE0B3E"/>
    <w:rsid w:val="25CF30BA"/>
    <w:rsid w:val="25D87AE6"/>
    <w:rsid w:val="25E71F78"/>
    <w:rsid w:val="25EA75FB"/>
    <w:rsid w:val="26033C65"/>
    <w:rsid w:val="26081BF8"/>
    <w:rsid w:val="260C58C5"/>
    <w:rsid w:val="260E7FF9"/>
    <w:rsid w:val="26103B59"/>
    <w:rsid w:val="261D6F40"/>
    <w:rsid w:val="261F28E2"/>
    <w:rsid w:val="26264554"/>
    <w:rsid w:val="26333A29"/>
    <w:rsid w:val="26351784"/>
    <w:rsid w:val="26427A28"/>
    <w:rsid w:val="26525ABF"/>
    <w:rsid w:val="2652681B"/>
    <w:rsid w:val="26574E2B"/>
    <w:rsid w:val="267056BF"/>
    <w:rsid w:val="2682002D"/>
    <w:rsid w:val="268254BD"/>
    <w:rsid w:val="268426E2"/>
    <w:rsid w:val="26871BB0"/>
    <w:rsid w:val="268D61F7"/>
    <w:rsid w:val="26915CA2"/>
    <w:rsid w:val="26D269B3"/>
    <w:rsid w:val="26E32255"/>
    <w:rsid w:val="26E62466"/>
    <w:rsid w:val="26E65BC5"/>
    <w:rsid w:val="26EA75CE"/>
    <w:rsid w:val="26EC6E10"/>
    <w:rsid w:val="26F37CBE"/>
    <w:rsid w:val="27107BF5"/>
    <w:rsid w:val="27155EF4"/>
    <w:rsid w:val="27326E8F"/>
    <w:rsid w:val="274A6662"/>
    <w:rsid w:val="27570A55"/>
    <w:rsid w:val="276A0443"/>
    <w:rsid w:val="276C1027"/>
    <w:rsid w:val="278B2D28"/>
    <w:rsid w:val="27947308"/>
    <w:rsid w:val="27B60AFD"/>
    <w:rsid w:val="27B65577"/>
    <w:rsid w:val="27CD2E52"/>
    <w:rsid w:val="27D47C66"/>
    <w:rsid w:val="27D653D0"/>
    <w:rsid w:val="27DF5341"/>
    <w:rsid w:val="27E951EF"/>
    <w:rsid w:val="27EF2A5E"/>
    <w:rsid w:val="27F2325D"/>
    <w:rsid w:val="27F97D3B"/>
    <w:rsid w:val="2800633D"/>
    <w:rsid w:val="28014AB4"/>
    <w:rsid w:val="28065FAE"/>
    <w:rsid w:val="280D46CF"/>
    <w:rsid w:val="28283BB3"/>
    <w:rsid w:val="28377CB6"/>
    <w:rsid w:val="284566E9"/>
    <w:rsid w:val="28545562"/>
    <w:rsid w:val="285577BE"/>
    <w:rsid w:val="286D656C"/>
    <w:rsid w:val="287E15AA"/>
    <w:rsid w:val="288D4F6F"/>
    <w:rsid w:val="289A25F3"/>
    <w:rsid w:val="28AE332F"/>
    <w:rsid w:val="28BB2CA0"/>
    <w:rsid w:val="28BC2993"/>
    <w:rsid w:val="28C36B12"/>
    <w:rsid w:val="28C6288E"/>
    <w:rsid w:val="28CC10A4"/>
    <w:rsid w:val="28D34355"/>
    <w:rsid w:val="28E2106E"/>
    <w:rsid w:val="28E95483"/>
    <w:rsid w:val="28EB4FE6"/>
    <w:rsid w:val="28EE4F7F"/>
    <w:rsid w:val="28EF3D45"/>
    <w:rsid w:val="28F257BC"/>
    <w:rsid w:val="28F50C58"/>
    <w:rsid w:val="28F62E85"/>
    <w:rsid w:val="29060891"/>
    <w:rsid w:val="290A7357"/>
    <w:rsid w:val="290F2E23"/>
    <w:rsid w:val="29116346"/>
    <w:rsid w:val="291234E6"/>
    <w:rsid w:val="291B361A"/>
    <w:rsid w:val="2925011C"/>
    <w:rsid w:val="29334E58"/>
    <w:rsid w:val="29342C80"/>
    <w:rsid w:val="294D1445"/>
    <w:rsid w:val="296D72E7"/>
    <w:rsid w:val="296E3D3C"/>
    <w:rsid w:val="297C4F1B"/>
    <w:rsid w:val="29AE3493"/>
    <w:rsid w:val="29B8033C"/>
    <w:rsid w:val="29C562CC"/>
    <w:rsid w:val="29CC65C7"/>
    <w:rsid w:val="29E522F6"/>
    <w:rsid w:val="29F50DAE"/>
    <w:rsid w:val="29F8715D"/>
    <w:rsid w:val="2A0857F5"/>
    <w:rsid w:val="2A0C1ECE"/>
    <w:rsid w:val="2A0D2B92"/>
    <w:rsid w:val="2A363620"/>
    <w:rsid w:val="2A4006A0"/>
    <w:rsid w:val="2A40477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14D8"/>
    <w:rsid w:val="2B325D8C"/>
    <w:rsid w:val="2B397288"/>
    <w:rsid w:val="2B572389"/>
    <w:rsid w:val="2B5A2267"/>
    <w:rsid w:val="2B731A25"/>
    <w:rsid w:val="2B743DA6"/>
    <w:rsid w:val="2B8A5BE5"/>
    <w:rsid w:val="2B8B12B1"/>
    <w:rsid w:val="2B9E393F"/>
    <w:rsid w:val="2BA323A5"/>
    <w:rsid w:val="2BA568A1"/>
    <w:rsid w:val="2BA62A8E"/>
    <w:rsid w:val="2BA86189"/>
    <w:rsid w:val="2BAE7AC1"/>
    <w:rsid w:val="2BB6470A"/>
    <w:rsid w:val="2BBF1E23"/>
    <w:rsid w:val="2BD05009"/>
    <w:rsid w:val="2BD91CC1"/>
    <w:rsid w:val="2BEF171D"/>
    <w:rsid w:val="2BF653FE"/>
    <w:rsid w:val="2BFF34F5"/>
    <w:rsid w:val="2C232156"/>
    <w:rsid w:val="2C253560"/>
    <w:rsid w:val="2C486C9F"/>
    <w:rsid w:val="2C5437C3"/>
    <w:rsid w:val="2C5C42D2"/>
    <w:rsid w:val="2C620297"/>
    <w:rsid w:val="2C650B39"/>
    <w:rsid w:val="2C6E5DD6"/>
    <w:rsid w:val="2C73035A"/>
    <w:rsid w:val="2C763A55"/>
    <w:rsid w:val="2C7E4A99"/>
    <w:rsid w:val="2C7E5F6C"/>
    <w:rsid w:val="2C877559"/>
    <w:rsid w:val="2C9121B3"/>
    <w:rsid w:val="2C912355"/>
    <w:rsid w:val="2C9324BC"/>
    <w:rsid w:val="2C9C7397"/>
    <w:rsid w:val="2CA02C0D"/>
    <w:rsid w:val="2CA57997"/>
    <w:rsid w:val="2CB93C6B"/>
    <w:rsid w:val="2CBA29AB"/>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D59F8"/>
    <w:rsid w:val="2D3E1364"/>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A961CA"/>
    <w:rsid w:val="2EAC7A25"/>
    <w:rsid w:val="2EB122D8"/>
    <w:rsid w:val="2F00218D"/>
    <w:rsid w:val="2F0B2D26"/>
    <w:rsid w:val="2F102D49"/>
    <w:rsid w:val="2F1544E7"/>
    <w:rsid w:val="2F2A028B"/>
    <w:rsid w:val="2F2E4CD3"/>
    <w:rsid w:val="2F3276AD"/>
    <w:rsid w:val="2F3A4722"/>
    <w:rsid w:val="2F3C1119"/>
    <w:rsid w:val="2F3F322C"/>
    <w:rsid w:val="2F4361BA"/>
    <w:rsid w:val="2F4773C1"/>
    <w:rsid w:val="2F501674"/>
    <w:rsid w:val="2F570BF8"/>
    <w:rsid w:val="2F645E81"/>
    <w:rsid w:val="2F6A3A67"/>
    <w:rsid w:val="2F7D414C"/>
    <w:rsid w:val="2F820752"/>
    <w:rsid w:val="2F834161"/>
    <w:rsid w:val="2F843CF0"/>
    <w:rsid w:val="2F9F06A2"/>
    <w:rsid w:val="2FA557A7"/>
    <w:rsid w:val="2FCC6278"/>
    <w:rsid w:val="2FE73242"/>
    <w:rsid w:val="2FEB512F"/>
    <w:rsid w:val="2FF06294"/>
    <w:rsid w:val="2FF13DD5"/>
    <w:rsid w:val="2FF9135A"/>
    <w:rsid w:val="30121DB6"/>
    <w:rsid w:val="30194267"/>
    <w:rsid w:val="30265DB3"/>
    <w:rsid w:val="303D2A1B"/>
    <w:rsid w:val="30423C79"/>
    <w:rsid w:val="305556EF"/>
    <w:rsid w:val="306205C4"/>
    <w:rsid w:val="306D2245"/>
    <w:rsid w:val="308A183B"/>
    <w:rsid w:val="308A506C"/>
    <w:rsid w:val="308E5FDF"/>
    <w:rsid w:val="30926D0D"/>
    <w:rsid w:val="30B31F9C"/>
    <w:rsid w:val="30B456E9"/>
    <w:rsid w:val="30B5287E"/>
    <w:rsid w:val="30BC215E"/>
    <w:rsid w:val="30C5172D"/>
    <w:rsid w:val="30F25E93"/>
    <w:rsid w:val="31302D16"/>
    <w:rsid w:val="31392A46"/>
    <w:rsid w:val="313A0546"/>
    <w:rsid w:val="31470314"/>
    <w:rsid w:val="3150382E"/>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301C76"/>
    <w:rsid w:val="32310A0D"/>
    <w:rsid w:val="32384218"/>
    <w:rsid w:val="324178A4"/>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FC726C"/>
    <w:rsid w:val="331176C6"/>
    <w:rsid w:val="3320144D"/>
    <w:rsid w:val="33313D66"/>
    <w:rsid w:val="33397206"/>
    <w:rsid w:val="33451D77"/>
    <w:rsid w:val="33516568"/>
    <w:rsid w:val="33547F1F"/>
    <w:rsid w:val="336B4030"/>
    <w:rsid w:val="33796778"/>
    <w:rsid w:val="337F01D0"/>
    <w:rsid w:val="3397431E"/>
    <w:rsid w:val="33AD0C9D"/>
    <w:rsid w:val="33CC7710"/>
    <w:rsid w:val="33D271EB"/>
    <w:rsid w:val="33DD1D30"/>
    <w:rsid w:val="33E71937"/>
    <w:rsid w:val="33F4710E"/>
    <w:rsid w:val="33FC6D82"/>
    <w:rsid w:val="33FE650E"/>
    <w:rsid w:val="34070CF8"/>
    <w:rsid w:val="34075BDC"/>
    <w:rsid w:val="340925AB"/>
    <w:rsid w:val="340B0599"/>
    <w:rsid w:val="341E76A7"/>
    <w:rsid w:val="3420058F"/>
    <w:rsid w:val="34243808"/>
    <w:rsid w:val="34283065"/>
    <w:rsid w:val="343B5BC5"/>
    <w:rsid w:val="345D1DC0"/>
    <w:rsid w:val="345E2E34"/>
    <w:rsid w:val="346856A8"/>
    <w:rsid w:val="346B074E"/>
    <w:rsid w:val="34700B52"/>
    <w:rsid w:val="347C5431"/>
    <w:rsid w:val="34802039"/>
    <w:rsid w:val="34965B2C"/>
    <w:rsid w:val="349D3745"/>
    <w:rsid w:val="34B058ED"/>
    <w:rsid w:val="34B2035B"/>
    <w:rsid w:val="34BE7BE9"/>
    <w:rsid w:val="34DA449B"/>
    <w:rsid w:val="34E06A6B"/>
    <w:rsid w:val="34EA0F65"/>
    <w:rsid w:val="34F2011B"/>
    <w:rsid w:val="34F73B82"/>
    <w:rsid w:val="350014D1"/>
    <w:rsid w:val="35027E6B"/>
    <w:rsid w:val="350826B6"/>
    <w:rsid w:val="351B5AFA"/>
    <w:rsid w:val="351E408A"/>
    <w:rsid w:val="3540798D"/>
    <w:rsid w:val="3544100D"/>
    <w:rsid w:val="354E7565"/>
    <w:rsid w:val="35560A7E"/>
    <w:rsid w:val="35651D5C"/>
    <w:rsid w:val="35666732"/>
    <w:rsid w:val="356A5601"/>
    <w:rsid w:val="357C066C"/>
    <w:rsid w:val="358210F2"/>
    <w:rsid w:val="358A3815"/>
    <w:rsid w:val="359962FA"/>
    <w:rsid w:val="359F16E4"/>
    <w:rsid w:val="35A070D0"/>
    <w:rsid w:val="35AC5D57"/>
    <w:rsid w:val="35BF1168"/>
    <w:rsid w:val="35C606F5"/>
    <w:rsid w:val="35CB6289"/>
    <w:rsid w:val="35CE28FE"/>
    <w:rsid w:val="35D02FEC"/>
    <w:rsid w:val="35DB3134"/>
    <w:rsid w:val="35ED18D3"/>
    <w:rsid w:val="35FA78A7"/>
    <w:rsid w:val="35FD2EFD"/>
    <w:rsid w:val="35FF6231"/>
    <w:rsid w:val="3606138A"/>
    <w:rsid w:val="360A1772"/>
    <w:rsid w:val="360A7E82"/>
    <w:rsid w:val="362929EA"/>
    <w:rsid w:val="36513994"/>
    <w:rsid w:val="365430D0"/>
    <w:rsid w:val="3663131A"/>
    <w:rsid w:val="366A071B"/>
    <w:rsid w:val="366B0451"/>
    <w:rsid w:val="366E4110"/>
    <w:rsid w:val="366F69CA"/>
    <w:rsid w:val="367935A4"/>
    <w:rsid w:val="3683705A"/>
    <w:rsid w:val="368C5DC9"/>
    <w:rsid w:val="369A06D5"/>
    <w:rsid w:val="369E7A34"/>
    <w:rsid w:val="36B60782"/>
    <w:rsid w:val="36BC1010"/>
    <w:rsid w:val="36CD1928"/>
    <w:rsid w:val="36DD19D5"/>
    <w:rsid w:val="36DF0DCF"/>
    <w:rsid w:val="36E71C00"/>
    <w:rsid w:val="36E86D31"/>
    <w:rsid w:val="36F17117"/>
    <w:rsid w:val="37206A20"/>
    <w:rsid w:val="372D0DBF"/>
    <w:rsid w:val="372F1B40"/>
    <w:rsid w:val="3735197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B3284E"/>
    <w:rsid w:val="37B44CFF"/>
    <w:rsid w:val="37B93020"/>
    <w:rsid w:val="37BB4FD6"/>
    <w:rsid w:val="37BD7B2E"/>
    <w:rsid w:val="37F7653D"/>
    <w:rsid w:val="37FD7147"/>
    <w:rsid w:val="380F45AD"/>
    <w:rsid w:val="38220D1C"/>
    <w:rsid w:val="38365636"/>
    <w:rsid w:val="3842298F"/>
    <w:rsid w:val="384935F6"/>
    <w:rsid w:val="3858063B"/>
    <w:rsid w:val="385D34C1"/>
    <w:rsid w:val="386B0ED9"/>
    <w:rsid w:val="387D29BE"/>
    <w:rsid w:val="387D5153"/>
    <w:rsid w:val="38837E13"/>
    <w:rsid w:val="38862BA8"/>
    <w:rsid w:val="388C5F8D"/>
    <w:rsid w:val="38945C70"/>
    <w:rsid w:val="38A05A0D"/>
    <w:rsid w:val="38A968C8"/>
    <w:rsid w:val="38B058F7"/>
    <w:rsid w:val="38B96453"/>
    <w:rsid w:val="38C50FDE"/>
    <w:rsid w:val="38D07BDC"/>
    <w:rsid w:val="38D27E22"/>
    <w:rsid w:val="38D60D2E"/>
    <w:rsid w:val="38DD5B91"/>
    <w:rsid w:val="38F05821"/>
    <w:rsid w:val="39197EF7"/>
    <w:rsid w:val="39267A2B"/>
    <w:rsid w:val="393B6A45"/>
    <w:rsid w:val="394D52A5"/>
    <w:rsid w:val="3957061E"/>
    <w:rsid w:val="39884C68"/>
    <w:rsid w:val="39AA29DA"/>
    <w:rsid w:val="39B50F31"/>
    <w:rsid w:val="39E01F09"/>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F3816"/>
    <w:rsid w:val="3A845910"/>
    <w:rsid w:val="3A8701BF"/>
    <w:rsid w:val="3A8D5643"/>
    <w:rsid w:val="3A986C86"/>
    <w:rsid w:val="3AAE3B62"/>
    <w:rsid w:val="3AB445DA"/>
    <w:rsid w:val="3AC40869"/>
    <w:rsid w:val="3ADB65EA"/>
    <w:rsid w:val="3AE93A93"/>
    <w:rsid w:val="3AEE64DE"/>
    <w:rsid w:val="3B077FE8"/>
    <w:rsid w:val="3B0F1B0C"/>
    <w:rsid w:val="3B1F1437"/>
    <w:rsid w:val="3B2D7969"/>
    <w:rsid w:val="3B477630"/>
    <w:rsid w:val="3B5C5E4F"/>
    <w:rsid w:val="3B8A05C9"/>
    <w:rsid w:val="3B8B65A4"/>
    <w:rsid w:val="3B9C51AC"/>
    <w:rsid w:val="3B9C7435"/>
    <w:rsid w:val="3BA86F0F"/>
    <w:rsid w:val="3BB26CEE"/>
    <w:rsid w:val="3BBE4E43"/>
    <w:rsid w:val="3BC36EFC"/>
    <w:rsid w:val="3BC71E75"/>
    <w:rsid w:val="3BDE71BE"/>
    <w:rsid w:val="3BEB41C5"/>
    <w:rsid w:val="3C0B32C7"/>
    <w:rsid w:val="3C0B7D3C"/>
    <w:rsid w:val="3C144C5E"/>
    <w:rsid w:val="3C145C57"/>
    <w:rsid w:val="3C217DAA"/>
    <w:rsid w:val="3C263BD4"/>
    <w:rsid w:val="3C2B5922"/>
    <w:rsid w:val="3C302B64"/>
    <w:rsid w:val="3C351CCD"/>
    <w:rsid w:val="3C526AAC"/>
    <w:rsid w:val="3C536F45"/>
    <w:rsid w:val="3C5D698E"/>
    <w:rsid w:val="3C7617CA"/>
    <w:rsid w:val="3C8C15DB"/>
    <w:rsid w:val="3C9A3ED3"/>
    <w:rsid w:val="3CBB3335"/>
    <w:rsid w:val="3CC21E8B"/>
    <w:rsid w:val="3CC258D5"/>
    <w:rsid w:val="3CD30C12"/>
    <w:rsid w:val="3CDC1F42"/>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34DC8"/>
    <w:rsid w:val="3D9448CA"/>
    <w:rsid w:val="3D9901D9"/>
    <w:rsid w:val="3D9A6A88"/>
    <w:rsid w:val="3DA1312A"/>
    <w:rsid w:val="3DA30DB8"/>
    <w:rsid w:val="3DB66C9C"/>
    <w:rsid w:val="3DC60812"/>
    <w:rsid w:val="3DCF4766"/>
    <w:rsid w:val="3DD03022"/>
    <w:rsid w:val="3DEB027D"/>
    <w:rsid w:val="3DF2351F"/>
    <w:rsid w:val="3E051F58"/>
    <w:rsid w:val="3E066FA9"/>
    <w:rsid w:val="3E0C7B05"/>
    <w:rsid w:val="3E0E68F9"/>
    <w:rsid w:val="3E151359"/>
    <w:rsid w:val="3E151F4C"/>
    <w:rsid w:val="3E2C49F5"/>
    <w:rsid w:val="3E3300CE"/>
    <w:rsid w:val="3E5A0513"/>
    <w:rsid w:val="3E5A3026"/>
    <w:rsid w:val="3E5D3CBD"/>
    <w:rsid w:val="3E600E9E"/>
    <w:rsid w:val="3E657539"/>
    <w:rsid w:val="3E67395D"/>
    <w:rsid w:val="3E6D35C9"/>
    <w:rsid w:val="3E727C2D"/>
    <w:rsid w:val="3E833861"/>
    <w:rsid w:val="3E9902BD"/>
    <w:rsid w:val="3EAB68CC"/>
    <w:rsid w:val="3EB45BDF"/>
    <w:rsid w:val="3EE16478"/>
    <w:rsid w:val="3EE85726"/>
    <w:rsid w:val="3EF2130E"/>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8591F"/>
    <w:rsid w:val="405B60B6"/>
    <w:rsid w:val="406903C7"/>
    <w:rsid w:val="406930A8"/>
    <w:rsid w:val="40805B94"/>
    <w:rsid w:val="40D0782A"/>
    <w:rsid w:val="40DA6699"/>
    <w:rsid w:val="40E81F30"/>
    <w:rsid w:val="40F16FDA"/>
    <w:rsid w:val="4113642B"/>
    <w:rsid w:val="41151751"/>
    <w:rsid w:val="411D5581"/>
    <w:rsid w:val="411E1232"/>
    <w:rsid w:val="411F13DA"/>
    <w:rsid w:val="41225E28"/>
    <w:rsid w:val="413635BD"/>
    <w:rsid w:val="413E7731"/>
    <w:rsid w:val="415B01B8"/>
    <w:rsid w:val="415F124E"/>
    <w:rsid w:val="417525E2"/>
    <w:rsid w:val="417F3AA5"/>
    <w:rsid w:val="418F3709"/>
    <w:rsid w:val="4192267D"/>
    <w:rsid w:val="419E41FD"/>
    <w:rsid w:val="41A6561A"/>
    <w:rsid w:val="41AB2DB1"/>
    <w:rsid w:val="41BC51E7"/>
    <w:rsid w:val="41C1720A"/>
    <w:rsid w:val="41C807B8"/>
    <w:rsid w:val="41C841E7"/>
    <w:rsid w:val="41D35005"/>
    <w:rsid w:val="41DA7F1B"/>
    <w:rsid w:val="41E310E9"/>
    <w:rsid w:val="41E74ED1"/>
    <w:rsid w:val="41EC244C"/>
    <w:rsid w:val="41FA59DD"/>
    <w:rsid w:val="42115916"/>
    <w:rsid w:val="42283AAB"/>
    <w:rsid w:val="4279133E"/>
    <w:rsid w:val="427B56B5"/>
    <w:rsid w:val="429B655C"/>
    <w:rsid w:val="429F4867"/>
    <w:rsid w:val="42A350DC"/>
    <w:rsid w:val="42AD3511"/>
    <w:rsid w:val="42B876D7"/>
    <w:rsid w:val="42C12743"/>
    <w:rsid w:val="42DC7FA5"/>
    <w:rsid w:val="42DE73EB"/>
    <w:rsid w:val="42EA5D21"/>
    <w:rsid w:val="42F55E0F"/>
    <w:rsid w:val="42F8391A"/>
    <w:rsid w:val="43002024"/>
    <w:rsid w:val="430B71E6"/>
    <w:rsid w:val="4313140F"/>
    <w:rsid w:val="43157818"/>
    <w:rsid w:val="4337362E"/>
    <w:rsid w:val="433C0AD9"/>
    <w:rsid w:val="434E17EE"/>
    <w:rsid w:val="435C2DD4"/>
    <w:rsid w:val="435F76D4"/>
    <w:rsid w:val="43606EE8"/>
    <w:rsid w:val="43825E8E"/>
    <w:rsid w:val="438C60C3"/>
    <w:rsid w:val="43B435BC"/>
    <w:rsid w:val="43B67D40"/>
    <w:rsid w:val="43C90ABC"/>
    <w:rsid w:val="43D60F59"/>
    <w:rsid w:val="43D6358D"/>
    <w:rsid w:val="43E61AF4"/>
    <w:rsid w:val="43EA6FF8"/>
    <w:rsid w:val="43F24C80"/>
    <w:rsid w:val="43FA1F0F"/>
    <w:rsid w:val="440313A1"/>
    <w:rsid w:val="44083C52"/>
    <w:rsid w:val="440A342C"/>
    <w:rsid w:val="440B5E9D"/>
    <w:rsid w:val="44154F1C"/>
    <w:rsid w:val="44160887"/>
    <w:rsid w:val="441B1DA2"/>
    <w:rsid w:val="441C02A4"/>
    <w:rsid w:val="44290F04"/>
    <w:rsid w:val="44365434"/>
    <w:rsid w:val="44387B6B"/>
    <w:rsid w:val="44396033"/>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322F46"/>
    <w:rsid w:val="45400BC0"/>
    <w:rsid w:val="454A376F"/>
    <w:rsid w:val="455C4C80"/>
    <w:rsid w:val="45617F43"/>
    <w:rsid w:val="45675C27"/>
    <w:rsid w:val="4572498F"/>
    <w:rsid w:val="458469DB"/>
    <w:rsid w:val="45871207"/>
    <w:rsid w:val="459D3251"/>
    <w:rsid w:val="45A1725C"/>
    <w:rsid w:val="45A22ECE"/>
    <w:rsid w:val="45A34A00"/>
    <w:rsid w:val="45AD37A5"/>
    <w:rsid w:val="45C20D69"/>
    <w:rsid w:val="45C2324B"/>
    <w:rsid w:val="45D077D4"/>
    <w:rsid w:val="45DD63BF"/>
    <w:rsid w:val="45EF1E60"/>
    <w:rsid w:val="45F877F1"/>
    <w:rsid w:val="4614278F"/>
    <w:rsid w:val="46163A58"/>
    <w:rsid w:val="461C30A3"/>
    <w:rsid w:val="461F2208"/>
    <w:rsid w:val="462E645E"/>
    <w:rsid w:val="463416CE"/>
    <w:rsid w:val="4638223A"/>
    <w:rsid w:val="463E2F07"/>
    <w:rsid w:val="466E0F0B"/>
    <w:rsid w:val="4673382E"/>
    <w:rsid w:val="4675674D"/>
    <w:rsid w:val="467A72EA"/>
    <w:rsid w:val="468B3062"/>
    <w:rsid w:val="469673DB"/>
    <w:rsid w:val="469F56A5"/>
    <w:rsid w:val="46A73C5A"/>
    <w:rsid w:val="46BD2976"/>
    <w:rsid w:val="46C86EBD"/>
    <w:rsid w:val="46CF3629"/>
    <w:rsid w:val="46DA4A29"/>
    <w:rsid w:val="46E26B7A"/>
    <w:rsid w:val="46E40C69"/>
    <w:rsid w:val="46EF6364"/>
    <w:rsid w:val="46F22FE0"/>
    <w:rsid w:val="46FE495F"/>
    <w:rsid w:val="470B3C00"/>
    <w:rsid w:val="470E7548"/>
    <w:rsid w:val="471911A4"/>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1106DB"/>
    <w:rsid w:val="48170044"/>
    <w:rsid w:val="481A5198"/>
    <w:rsid w:val="4830797B"/>
    <w:rsid w:val="484A5559"/>
    <w:rsid w:val="485115E0"/>
    <w:rsid w:val="485A507F"/>
    <w:rsid w:val="486E3D48"/>
    <w:rsid w:val="48723A44"/>
    <w:rsid w:val="487E02E7"/>
    <w:rsid w:val="48993A7D"/>
    <w:rsid w:val="48A067FF"/>
    <w:rsid w:val="48A26C6C"/>
    <w:rsid w:val="48B84574"/>
    <w:rsid w:val="48C87D2A"/>
    <w:rsid w:val="48CD6635"/>
    <w:rsid w:val="48E31A8E"/>
    <w:rsid w:val="48E71086"/>
    <w:rsid w:val="48F15DFA"/>
    <w:rsid w:val="4900172C"/>
    <w:rsid w:val="491451B5"/>
    <w:rsid w:val="491A53A2"/>
    <w:rsid w:val="492C6E96"/>
    <w:rsid w:val="493F499D"/>
    <w:rsid w:val="494139AE"/>
    <w:rsid w:val="494A2D41"/>
    <w:rsid w:val="49657721"/>
    <w:rsid w:val="496C23AF"/>
    <w:rsid w:val="49816AC8"/>
    <w:rsid w:val="49825CBE"/>
    <w:rsid w:val="49A67A57"/>
    <w:rsid w:val="49AD250C"/>
    <w:rsid w:val="49B839C4"/>
    <w:rsid w:val="49BB2141"/>
    <w:rsid w:val="49E50A3B"/>
    <w:rsid w:val="49F43B8C"/>
    <w:rsid w:val="4A001EB5"/>
    <w:rsid w:val="4A0D10B0"/>
    <w:rsid w:val="4A223490"/>
    <w:rsid w:val="4A280924"/>
    <w:rsid w:val="4A2B1DEA"/>
    <w:rsid w:val="4A2D0F49"/>
    <w:rsid w:val="4A443451"/>
    <w:rsid w:val="4A483D90"/>
    <w:rsid w:val="4A497D94"/>
    <w:rsid w:val="4A712BA0"/>
    <w:rsid w:val="4A86569C"/>
    <w:rsid w:val="4A871B43"/>
    <w:rsid w:val="4A9A792C"/>
    <w:rsid w:val="4AA56938"/>
    <w:rsid w:val="4AAE33D4"/>
    <w:rsid w:val="4ABB722F"/>
    <w:rsid w:val="4ABD625F"/>
    <w:rsid w:val="4AC01D67"/>
    <w:rsid w:val="4AC80764"/>
    <w:rsid w:val="4AE378B3"/>
    <w:rsid w:val="4AEB5D56"/>
    <w:rsid w:val="4AF733EF"/>
    <w:rsid w:val="4B0633BA"/>
    <w:rsid w:val="4B071D1C"/>
    <w:rsid w:val="4B1232DD"/>
    <w:rsid w:val="4B151D54"/>
    <w:rsid w:val="4B1C5BD6"/>
    <w:rsid w:val="4B2030CF"/>
    <w:rsid w:val="4B2A5E61"/>
    <w:rsid w:val="4B2B23B8"/>
    <w:rsid w:val="4B551754"/>
    <w:rsid w:val="4B557FFD"/>
    <w:rsid w:val="4B5A73D8"/>
    <w:rsid w:val="4B6842EC"/>
    <w:rsid w:val="4B8B3A50"/>
    <w:rsid w:val="4B911420"/>
    <w:rsid w:val="4B914690"/>
    <w:rsid w:val="4B967ECC"/>
    <w:rsid w:val="4B9801F4"/>
    <w:rsid w:val="4BAA574F"/>
    <w:rsid w:val="4BC42D90"/>
    <w:rsid w:val="4BD70D0D"/>
    <w:rsid w:val="4BE55BB9"/>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BA7E7A"/>
    <w:rsid w:val="4CC4204E"/>
    <w:rsid w:val="4CC87435"/>
    <w:rsid w:val="4CCF2F1F"/>
    <w:rsid w:val="4CD841F0"/>
    <w:rsid w:val="4CD87782"/>
    <w:rsid w:val="4CDD1206"/>
    <w:rsid w:val="4CF06B00"/>
    <w:rsid w:val="4CF201A6"/>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CC1232"/>
    <w:rsid w:val="4DCD73A9"/>
    <w:rsid w:val="4DF21DFB"/>
    <w:rsid w:val="4DFD3850"/>
    <w:rsid w:val="4E1702F3"/>
    <w:rsid w:val="4E2369FD"/>
    <w:rsid w:val="4E303544"/>
    <w:rsid w:val="4E324CEA"/>
    <w:rsid w:val="4E33408C"/>
    <w:rsid w:val="4E616840"/>
    <w:rsid w:val="4E710658"/>
    <w:rsid w:val="4E806BE9"/>
    <w:rsid w:val="4E846458"/>
    <w:rsid w:val="4EB244F5"/>
    <w:rsid w:val="4EC250AA"/>
    <w:rsid w:val="4EC43EE2"/>
    <w:rsid w:val="4ED64ED3"/>
    <w:rsid w:val="4EDC653A"/>
    <w:rsid w:val="4EE23ABC"/>
    <w:rsid w:val="4F0129AC"/>
    <w:rsid w:val="4F01717B"/>
    <w:rsid w:val="4F097167"/>
    <w:rsid w:val="4F0B3F97"/>
    <w:rsid w:val="4F134E5D"/>
    <w:rsid w:val="4F2563F0"/>
    <w:rsid w:val="4F2D3CC8"/>
    <w:rsid w:val="4F401FBB"/>
    <w:rsid w:val="4F4F565B"/>
    <w:rsid w:val="4F531102"/>
    <w:rsid w:val="4F576D7F"/>
    <w:rsid w:val="4F5A4BC4"/>
    <w:rsid w:val="4F626555"/>
    <w:rsid w:val="4F710472"/>
    <w:rsid w:val="4F742A9D"/>
    <w:rsid w:val="4F7933F9"/>
    <w:rsid w:val="4F7A2231"/>
    <w:rsid w:val="4F81188C"/>
    <w:rsid w:val="4F8144A4"/>
    <w:rsid w:val="4F8731AB"/>
    <w:rsid w:val="4F8F448F"/>
    <w:rsid w:val="4F903087"/>
    <w:rsid w:val="4F945648"/>
    <w:rsid w:val="4FA92862"/>
    <w:rsid w:val="4FAA03F9"/>
    <w:rsid w:val="4FAD3702"/>
    <w:rsid w:val="4FC6748D"/>
    <w:rsid w:val="4FD14464"/>
    <w:rsid w:val="4FE20BB5"/>
    <w:rsid w:val="4FFA7287"/>
    <w:rsid w:val="500C2A64"/>
    <w:rsid w:val="501C392B"/>
    <w:rsid w:val="502C0082"/>
    <w:rsid w:val="503839AD"/>
    <w:rsid w:val="503B7294"/>
    <w:rsid w:val="50564035"/>
    <w:rsid w:val="509A6650"/>
    <w:rsid w:val="50B14CA7"/>
    <w:rsid w:val="50B42C92"/>
    <w:rsid w:val="50BB0628"/>
    <w:rsid w:val="50C46433"/>
    <w:rsid w:val="50C67426"/>
    <w:rsid w:val="50CF5689"/>
    <w:rsid w:val="50D13094"/>
    <w:rsid w:val="50F04F61"/>
    <w:rsid w:val="51161F0E"/>
    <w:rsid w:val="5118355B"/>
    <w:rsid w:val="512A08D6"/>
    <w:rsid w:val="512B081D"/>
    <w:rsid w:val="512B4746"/>
    <w:rsid w:val="5150314F"/>
    <w:rsid w:val="51507036"/>
    <w:rsid w:val="51526357"/>
    <w:rsid w:val="51533CC7"/>
    <w:rsid w:val="515F7EA6"/>
    <w:rsid w:val="516164B6"/>
    <w:rsid w:val="516372E4"/>
    <w:rsid w:val="516414B3"/>
    <w:rsid w:val="517003D2"/>
    <w:rsid w:val="51732F0B"/>
    <w:rsid w:val="51887C28"/>
    <w:rsid w:val="519705C8"/>
    <w:rsid w:val="519B3A9C"/>
    <w:rsid w:val="51AA57C5"/>
    <w:rsid w:val="51B33439"/>
    <w:rsid w:val="51B3391D"/>
    <w:rsid w:val="51B476AF"/>
    <w:rsid w:val="51BF3B7F"/>
    <w:rsid w:val="51CB7231"/>
    <w:rsid w:val="51DE6A73"/>
    <w:rsid w:val="51E211DD"/>
    <w:rsid w:val="51F326E7"/>
    <w:rsid w:val="51F6344F"/>
    <w:rsid w:val="5203452C"/>
    <w:rsid w:val="521956B4"/>
    <w:rsid w:val="52306F10"/>
    <w:rsid w:val="523741D4"/>
    <w:rsid w:val="523924F1"/>
    <w:rsid w:val="52463294"/>
    <w:rsid w:val="52473222"/>
    <w:rsid w:val="524C1ED0"/>
    <w:rsid w:val="5252693E"/>
    <w:rsid w:val="525B21B3"/>
    <w:rsid w:val="5288723F"/>
    <w:rsid w:val="528928B0"/>
    <w:rsid w:val="529D62AB"/>
    <w:rsid w:val="52A764C0"/>
    <w:rsid w:val="52AF691C"/>
    <w:rsid w:val="52C716E5"/>
    <w:rsid w:val="52C73CB6"/>
    <w:rsid w:val="52CF5BD6"/>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B6AB8"/>
    <w:rsid w:val="538556C1"/>
    <w:rsid w:val="53866318"/>
    <w:rsid w:val="539D07D4"/>
    <w:rsid w:val="53A7222E"/>
    <w:rsid w:val="53A96CE0"/>
    <w:rsid w:val="53C548B5"/>
    <w:rsid w:val="53C87335"/>
    <w:rsid w:val="53D25C65"/>
    <w:rsid w:val="53DE3597"/>
    <w:rsid w:val="53EF6E85"/>
    <w:rsid w:val="53F050F7"/>
    <w:rsid w:val="54026475"/>
    <w:rsid w:val="540D2DB1"/>
    <w:rsid w:val="541D42DA"/>
    <w:rsid w:val="54265DCC"/>
    <w:rsid w:val="54564BA3"/>
    <w:rsid w:val="545A23E4"/>
    <w:rsid w:val="545D2A76"/>
    <w:rsid w:val="547C69F2"/>
    <w:rsid w:val="548352CB"/>
    <w:rsid w:val="548B79F3"/>
    <w:rsid w:val="54900F96"/>
    <w:rsid w:val="54990495"/>
    <w:rsid w:val="54A13644"/>
    <w:rsid w:val="54AE498A"/>
    <w:rsid w:val="54D509EC"/>
    <w:rsid w:val="54D73DC0"/>
    <w:rsid w:val="54D75123"/>
    <w:rsid w:val="54EA6BFC"/>
    <w:rsid w:val="550443D4"/>
    <w:rsid w:val="55093E22"/>
    <w:rsid w:val="553266E7"/>
    <w:rsid w:val="553413DD"/>
    <w:rsid w:val="5535009D"/>
    <w:rsid w:val="55367F4D"/>
    <w:rsid w:val="553A13A9"/>
    <w:rsid w:val="55440B0E"/>
    <w:rsid w:val="55494A31"/>
    <w:rsid w:val="554B1F27"/>
    <w:rsid w:val="554F089E"/>
    <w:rsid w:val="55730BCA"/>
    <w:rsid w:val="55794F8B"/>
    <w:rsid w:val="557B4C8B"/>
    <w:rsid w:val="558A5F58"/>
    <w:rsid w:val="558D782E"/>
    <w:rsid w:val="558F42FA"/>
    <w:rsid w:val="55951C70"/>
    <w:rsid w:val="55BB4B52"/>
    <w:rsid w:val="55BD21C4"/>
    <w:rsid w:val="55BD7FF4"/>
    <w:rsid w:val="55CB1CAC"/>
    <w:rsid w:val="55D11067"/>
    <w:rsid w:val="55D15F89"/>
    <w:rsid w:val="55DF0733"/>
    <w:rsid w:val="55E23F12"/>
    <w:rsid w:val="55EA6D1D"/>
    <w:rsid w:val="55EC6FF4"/>
    <w:rsid w:val="55EE45E5"/>
    <w:rsid w:val="561C497D"/>
    <w:rsid w:val="56211BC6"/>
    <w:rsid w:val="56411DE1"/>
    <w:rsid w:val="56597936"/>
    <w:rsid w:val="565A3745"/>
    <w:rsid w:val="5664519E"/>
    <w:rsid w:val="56674043"/>
    <w:rsid w:val="56877E83"/>
    <w:rsid w:val="56890707"/>
    <w:rsid w:val="5694199B"/>
    <w:rsid w:val="56B50793"/>
    <w:rsid w:val="56D87655"/>
    <w:rsid w:val="56DC7D13"/>
    <w:rsid w:val="56DD7F29"/>
    <w:rsid w:val="56DF393F"/>
    <w:rsid w:val="56F267E1"/>
    <w:rsid w:val="56F54041"/>
    <w:rsid w:val="57036935"/>
    <w:rsid w:val="571145A9"/>
    <w:rsid w:val="571324AB"/>
    <w:rsid w:val="571859CD"/>
    <w:rsid w:val="571E6EC9"/>
    <w:rsid w:val="57211E57"/>
    <w:rsid w:val="57271B76"/>
    <w:rsid w:val="57290486"/>
    <w:rsid w:val="574056CA"/>
    <w:rsid w:val="574133DD"/>
    <w:rsid w:val="57495B53"/>
    <w:rsid w:val="57555665"/>
    <w:rsid w:val="575F3DA0"/>
    <w:rsid w:val="57741E6F"/>
    <w:rsid w:val="577838C7"/>
    <w:rsid w:val="577A51D7"/>
    <w:rsid w:val="578E0E4C"/>
    <w:rsid w:val="5798597C"/>
    <w:rsid w:val="579A4B3E"/>
    <w:rsid w:val="57A13973"/>
    <w:rsid w:val="57AB1756"/>
    <w:rsid w:val="57BA40E0"/>
    <w:rsid w:val="57C05330"/>
    <w:rsid w:val="57C12F93"/>
    <w:rsid w:val="57E27EE1"/>
    <w:rsid w:val="57E46B48"/>
    <w:rsid w:val="57F86A47"/>
    <w:rsid w:val="57FA2D1D"/>
    <w:rsid w:val="5801289D"/>
    <w:rsid w:val="58033F83"/>
    <w:rsid w:val="58034FDF"/>
    <w:rsid w:val="58051F1B"/>
    <w:rsid w:val="58131876"/>
    <w:rsid w:val="581669AF"/>
    <w:rsid w:val="582A0100"/>
    <w:rsid w:val="582A6F6D"/>
    <w:rsid w:val="58461CAA"/>
    <w:rsid w:val="5846712E"/>
    <w:rsid w:val="584E4B11"/>
    <w:rsid w:val="58572E7D"/>
    <w:rsid w:val="585A5186"/>
    <w:rsid w:val="58687B2D"/>
    <w:rsid w:val="586C05B7"/>
    <w:rsid w:val="587B333A"/>
    <w:rsid w:val="587F5229"/>
    <w:rsid w:val="58872DB5"/>
    <w:rsid w:val="588E3958"/>
    <w:rsid w:val="589236BD"/>
    <w:rsid w:val="58957BD9"/>
    <w:rsid w:val="58A03185"/>
    <w:rsid w:val="58A74E2C"/>
    <w:rsid w:val="58AD0CEA"/>
    <w:rsid w:val="58B50A9E"/>
    <w:rsid w:val="58C213D0"/>
    <w:rsid w:val="58C66A99"/>
    <w:rsid w:val="58CA2633"/>
    <w:rsid w:val="58D108AB"/>
    <w:rsid w:val="58F14B54"/>
    <w:rsid w:val="58F96100"/>
    <w:rsid w:val="58FF3938"/>
    <w:rsid w:val="590848BC"/>
    <w:rsid w:val="5917423E"/>
    <w:rsid w:val="594F2AE6"/>
    <w:rsid w:val="59523F34"/>
    <w:rsid w:val="59565A07"/>
    <w:rsid w:val="596A1652"/>
    <w:rsid w:val="59826013"/>
    <w:rsid w:val="599312D8"/>
    <w:rsid w:val="59A83A62"/>
    <w:rsid w:val="59AE6DF4"/>
    <w:rsid w:val="59AF2D7A"/>
    <w:rsid w:val="59BD41FF"/>
    <w:rsid w:val="59C62A60"/>
    <w:rsid w:val="59C761F8"/>
    <w:rsid w:val="59CF237D"/>
    <w:rsid w:val="59CF35AC"/>
    <w:rsid w:val="59D93084"/>
    <w:rsid w:val="59DF4667"/>
    <w:rsid w:val="59E268FB"/>
    <w:rsid w:val="59E539F6"/>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D6717"/>
    <w:rsid w:val="5AB032EE"/>
    <w:rsid w:val="5AC13BE8"/>
    <w:rsid w:val="5B006684"/>
    <w:rsid w:val="5B0C78F5"/>
    <w:rsid w:val="5B1523FA"/>
    <w:rsid w:val="5B2D08E4"/>
    <w:rsid w:val="5B2E1668"/>
    <w:rsid w:val="5B37123E"/>
    <w:rsid w:val="5B39471A"/>
    <w:rsid w:val="5B451FAC"/>
    <w:rsid w:val="5B500A59"/>
    <w:rsid w:val="5B506AC3"/>
    <w:rsid w:val="5B526958"/>
    <w:rsid w:val="5B536466"/>
    <w:rsid w:val="5B6305F1"/>
    <w:rsid w:val="5B68723A"/>
    <w:rsid w:val="5B743189"/>
    <w:rsid w:val="5B84328E"/>
    <w:rsid w:val="5B8D7DE4"/>
    <w:rsid w:val="5B930D6A"/>
    <w:rsid w:val="5B941671"/>
    <w:rsid w:val="5B957C9A"/>
    <w:rsid w:val="5BA8773F"/>
    <w:rsid w:val="5BA93B43"/>
    <w:rsid w:val="5BB67C27"/>
    <w:rsid w:val="5BB97332"/>
    <w:rsid w:val="5BBC6476"/>
    <w:rsid w:val="5BCF72D3"/>
    <w:rsid w:val="5BD06812"/>
    <w:rsid w:val="5BD734B1"/>
    <w:rsid w:val="5BEA796C"/>
    <w:rsid w:val="5BF12BF0"/>
    <w:rsid w:val="5BF25CF3"/>
    <w:rsid w:val="5BF96A75"/>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AB4B60"/>
    <w:rsid w:val="5CB6039E"/>
    <w:rsid w:val="5CBF06B9"/>
    <w:rsid w:val="5CC10696"/>
    <w:rsid w:val="5CC724C1"/>
    <w:rsid w:val="5CCC2C10"/>
    <w:rsid w:val="5CDA79EE"/>
    <w:rsid w:val="5CDD1115"/>
    <w:rsid w:val="5CE96A5A"/>
    <w:rsid w:val="5CF30676"/>
    <w:rsid w:val="5CFA66B6"/>
    <w:rsid w:val="5D041DC0"/>
    <w:rsid w:val="5D053C9B"/>
    <w:rsid w:val="5D11373C"/>
    <w:rsid w:val="5D155469"/>
    <w:rsid w:val="5D1B79E4"/>
    <w:rsid w:val="5D3210B9"/>
    <w:rsid w:val="5D346E0B"/>
    <w:rsid w:val="5D49196D"/>
    <w:rsid w:val="5D604556"/>
    <w:rsid w:val="5D6F2E3B"/>
    <w:rsid w:val="5D901E98"/>
    <w:rsid w:val="5DA03427"/>
    <w:rsid w:val="5DA12B26"/>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CB7BF2"/>
    <w:rsid w:val="5EF24373"/>
    <w:rsid w:val="5F123402"/>
    <w:rsid w:val="5F15489F"/>
    <w:rsid w:val="5F160E8A"/>
    <w:rsid w:val="5F1B18E3"/>
    <w:rsid w:val="5F1B6750"/>
    <w:rsid w:val="5F2E502C"/>
    <w:rsid w:val="5F3B04C3"/>
    <w:rsid w:val="5F3F41A6"/>
    <w:rsid w:val="5F5D633D"/>
    <w:rsid w:val="5F5F2A5D"/>
    <w:rsid w:val="5F6A70E7"/>
    <w:rsid w:val="5F7413ED"/>
    <w:rsid w:val="5F74277E"/>
    <w:rsid w:val="5F780810"/>
    <w:rsid w:val="5F7A5CD9"/>
    <w:rsid w:val="5F817E11"/>
    <w:rsid w:val="5F8B1A8D"/>
    <w:rsid w:val="5FA76A91"/>
    <w:rsid w:val="5FCE245F"/>
    <w:rsid w:val="5FD32219"/>
    <w:rsid w:val="5FDC1B9B"/>
    <w:rsid w:val="5FF74A8C"/>
    <w:rsid w:val="5FFB1252"/>
    <w:rsid w:val="5FFD0D26"/>
    <w:rsid w:val="600F14C7"/>
    <w:rsid w:val="60130301"/>
    <w:rsid w:val="603043EF"/>
    <w:rsid w:val="604D59E9"/>
    <w:rsid w:val="6053446B"/>
    <w:rsid w:val="6081097B"/>
    <w:rsid w:val="60830074"/>
    <w:rsid w:val="60870B21"/>
    <w:rsid w:val="60881979"/>
    <w:rsid w:val="6095223F"/>
    <w:rsid w:val="60972537"/>
    <w:rsid w:val="609B0D13"/>
    <w:rsid w:val="60A869EE"/>
    <w:rsid w:val="60AC0C65"/>
    <w:rsid w:val="60D33850"/>
    <w:rsid w:val="60DD07BF"/>
    <w:rsid w:val="60E9103E"/>
    <w:rsid w:val="610526AE"/>
    <w:rsid w:val="610C1445"/>
    <w:rsid w:val="611E245A"/>
    <w:rsid w:val="61262679"/>
    <w:rsid w:val="61545B6D"/>
    <w:rsid w:val="6163412A"/>
    <w:rsid w:val="616C773E"/>
    <w:rsid w:val="61763288"/>
    <w:rsid w:val="61981920"/>
    <w:rsid w:val="61A335E1"/>
    <w:rsid w:val="61A359FF"/>
    <w:rsid w:val="61A7500F"/>
    <w:rsid w:val="61BD00F1"/>
    <w:rsid w:val="61C02FF5"/>
    <w:rsid w:val="61D50D4A"/>
    <w:rsid w:val="61D55291"/>
    <w:rsid w:val="61DB6C55"/>
    <w:rsid w:val="61EE19CC"/>
    <w:rsid w:val="61F354C2"/>
    <w:rsid w:val="61FB4D41"/>
    <w:rsid w:val="620E5D8A"/>
    <w:rsid w:val="62125083"/>
    <w:rsid w:val="62262E7A"/>
    <w:rsid w:val="6231003C"/>
    <w:rsid w:val="62366488"/>
    <w:rsid w:val="62376C34"/>
    <w:rsid w:val="623B63B7"/>
    <w:rsid w:val="623F4920"/>
    <w:rsid w:val="624A1B49"/>
    <w:rsid w:val="624E45D8"/>
    <w:rsid w:val="6250617C"/>
    <w:rsid w:val="62520DCA"/>
    <w:rsid w:val="62666F47"/>
    <w:rsid w:val="62690F67"/>
    <w:rsid w:val="627A370F"/>
    <w:rsid w:val="62936A51"/>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5E2E6B"/>
    <w:rsid w:val="6361690C"/>
    <w:rsid w:val="636B1005"/>
    <w:rsid w:val="63733461"/>
    <w:rsid w:val="637E3BE7"/>
    <w:rsid w:val="63850E8E"/>
    <w:rsid w:val="638C4CDE"/>
    <w:rsid w:val="63905FCF"/>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57497B"/>
    <w:rsid w:val="6475495F"/>
    <w:rsid w:val="64A37D80"/>
    <w:rsid w:val="64B73716"/>
    <w:rsid w:val="64BD7A01"/>
    <w:rsid w:val="64C07244"/>
    <w:rsid w:val="64C733BD"/>
    <w:rsid w:val="64C97B3D"/>
    <w:rsid w:val="64CC31B8"/>
    <w:rsid w:val="64CD75B9"/>
    <w:rsid w:val="64D85F5A"/>
    <w:rsid w:val="64DC4AC2"/>
    <w:rsid w:val="64EE07A4"/>
    <w:rsid w:val="64FD759D"/>
    <w:rsid w:val="65041A55"/>
    <w:rsid w:val="65096401"/>
    <w:rsid w:val="65122976"/>
    <w:rsid w:val="651F1D9A"/>
    <w:rsid w:val="6528351F"/>
    <w:rsid w:val="65327258"/>
    <w:rsid w:val="653F00AD"/>
    <w:rsid w:val="654B1DF1"/>
    <w:rsid w:val="65544D25"/>
    <w:rsid w:val="6566344B"/>
    <w:rsid w:val="656A573C"/>
    <w:rsid w:val="65763127"/>
    <w:rsid w:val="657C6579"/>
    <w:rsid w:val="65886A1A"/>
    <w:rsid w:val="65905186"/>
    <w:rsid w:val="65937E61"/>
    <w:rsid w:val="659E6DB8"/>
    <w:rsid w:val="65A35E61"/>
    <w:rsid w:val="65A62DB8"/>
    <w:rsid w:val="65B06EA7"/>
    <w:rsid w:val="65B12C47"/>
    <w:rsid w:val="65BB367F"/>
    <w:rsid w:val="65BB456E"/>
    <w:rsid w:val="65BD0945"/>
    <w:rsid w:val="65CA48D5"/>
    <w:rsid w:val="65CC4699"/>
    <w:rsid w:val="65DA1825"/>
    <w:rsid w:val="65E55DC7"/>
    <w:rsid w:val="65FF17BA"/>
    <w:rsid w:val="660518AD"/>
    <w:rsid w:val="662E458E"/>
    <w:rsid w:val="66784164"/>
    <w:rsid w:val="66843C27"/>
    <w:rsid w:val="668702F8"/>
    <w:rsid w:val="668A358B"/>
    <w:rsid w:val="669F7AEB"/>
    <w:rsid w:val="66A22294"/>
    <w:rsid w:val="66B167D9"/>
    <w:rsid w:val="66B718F6"/>
    <w:rsid w:val="66C6028C"/>
    <w:rsid w:val="66F35B25"/>
    <w:rsid w:val="66FD34E6"/>
    <w:rsid w:val="66FE30D6"/>
    <w:rsid w:val="67087440"/>
    <w:rsid w:val="670B02A7"/>
    <w:rsid w:val="6710077F"/>
    <w:rsid w:val="671B2EF2"/>
    <w:rsid w:val="6732010A"/>
    <w:rsid w:val="675B6F05"/>
    <w:rsid w:val="675F10E8"/>
    <w:rsid w:val="67721F8C"/>
    <w:rsid w:val="677A3AA5"/>
    <w:rsid w:val="677C0BF7"/>
    <w:rsid w:val="677D2510"/>
    <w:rsid w:val="677E2968"/>
    <w:rsid w:val="679E7A1F"/>
    <w:rsid w:val="67AF353A"/>
    <w:rsid w:val="67AF466A"/>
    <w:rsid w:val="67B36D91"/>
    <w:rsid w:val="67CC34D2"/>
    <w:rsid w:val="67CD4770"/>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611825"/>
    <w:rsid w:val="696E6A02"/>
    <w:rsid w:val="69797C2C"/>
    <w:rsid w:val="69820EE7"/>
    <w:rsid w:val="69823C91"/>
    <w:rsid w:val="69826BA8"/>
    <w:rsid w:val="698A1E75"/>
    <w:rsid w:val="6998191E"/>
    <w:rsid w:val="699D3999"/>
    <w:rsid w:val="699F6DC2"/>
    <w:rsid w:val="69B22D4F"/>
    <w:rsid w:val="69B3536F"/>
    <w:rsid w:val="69BB0121"/>
    <w:rsid w:val="69BF1493"/>
    <w:rsid w:val="69C5778C"/>
    <w:rsid w:val="69C953F4"/>
    <w:rsid w:val="69D15066"/>
    <w:rsid w:val="69E55D04"/>
    <w:rsid w:val="69E71CBB"/>
    <w:rsid w:val="69F914F6"/>
    <w:rsid w:val="6A07169A"/>
    <w:rsid w:val="6A17577E"/>
    <w:rsid w:val="6A1904ED"/>
    <w:rsid w:val="6A4E63D2"/>
    <w:rsid w:val="6A5C7F7B"/>
    <w:rsid w:val="6A5F597B"/>
    <w:rsid w:val="6A667425"/>
    <w:rsid w:val="6A72023C"/>
    <w:rsid w:val="6A810F76"/>
    <w:rsid w:val="6A835F76"/>
    <w:rsid w:val="6A892BBB"/>
    <w:rsid w:val="6A934155"/>
    <w:rsid w:val="6A977D6C"/>
    <w:rsid w:val="6A981DCD"/>
    <w:rsid w:val="6AB71A6D"/>
    <w:rsid w:val="6AE65368"/>
    <w:rsid w:val="6B013AF9"/>
    <w:rsid w:val="6B0B7BB9"/>
    <w:rsid w:val="6B197FFC"/>
    <w:rsid w:val="6B1C3891"/>
    <w:rsid w:val="6B3F28EF"/>
    <w:rsid w:val="6B4C5F2C"/>
    <w:rsid w:val="6B4C71CA"/>
    <w:rsid w:val="6B526514"/>
    <w:rsid w:val="6B561562"/>
    <w:rsid w:val="6B5A2A48"/>
    <w:rsid w:val="6B620C02"/>
    <w:rsid w:val="6B702C55"/>
    <w:rsid w:val="6B743F45"/>
    <w:rsid w:val="6B792121"/>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B56876"/>
    <w:rsid w:val="6CC419F3"/>
    <w:rsid w:val="6CC469B5"/>
    <w:rsid w:val="6CC52465"/>
    <w:rsid w:val="6CC5648B"/>
    <w:rsid w:val="6CCC3EC6"/>
    <w:rsid w:val="6CE97F64"/>
    <w:rsid w:val="6CEB0E2F"/>
    <w:rsid w:val="6CF549E6"/>
    <w:rsid w:val="6CFA1076"/>
    <w:rsid w:val="6CFB6311"/>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D63486"/>
    <w:rsid w:val="6DE62D4F"/>
    <w:rsid w:val="6DF06E6A"/>
    <w:rsid w:val="6E000876"/>
    <w:rsid w:val="6E014891"/>
    <w:rsid w:val="6E097405"/>
    <w:rsid w:val="6E101629"/>
    <w:rsid w:val="6E145A7C"/>
    <w:rsid w:val="6E160D9C"/>
    <w:rsid w:val="6E382BD8"/>
    <w:rsid w:val="6E4662DC"/>
    <w:rsid w:val="6E511E37"/>
    <w:rsid w:val="6E5B554A"/>
    <w:rsid w:val="6E5C7D35"/>
    <w:rsid w:val="6E674912"/>
    <w:rsid w:val="6E6A4764"/>
    <w:rsid w:val="6E746D80"/>
    <w:rsid w:val="6E9821A1"/>
    <w:rsid w:val="6EA2047A"/>
    <w:rsid w:val="6EEC2156"/>
    <w:rsid w:val="6EF76E3B"/>
    <w:rsid w:val="6F19317E"/>
    <w:rsid w:val="6F2E4584"/>
    <w:rsid w:val="6F721BEC"/>
    <w:rsid w:val="6F7826CF"/>
    <w:rsid w:val="6F8F70CC"/>
    <w:rsid w:val="6F972CFB"/>
    <w:rsid w:val="6F9A3481"/>
    <w:rsid w:val="6F9F2DC4"/>
    <w:rsid w:val="6FAA3674"/>
    <w:rsid w:val="6FB07698"/>
    <w:rsid w:val="6FB8657C"/>
    <w:rsid w:val="6FC13E77"/>
    <w:rsid w:val="6FDB7436"/>
    <w:rsid w:val="6FDF3A89"/>
    <w:rsid w:val="6FE07F82"/>
    <w:rsid w:val="6FEB35BA"/>
    <w:rsid w:val="6FF2376F"/>
    <w:rsid w:val="6FF81393"/>
    <w:rsid w:val="70003C65"/>
    <w:rsid w:val="70005178"/>
    <w:rsid w:val="70052F32"/>
    <w:rsid w:val="70065B25"/>
    <w:rsid w:val="7022547F"/>
    <w:rsid w:val="70244739"/>
    <w:rsid w:val="70296D61"/>
    <w:rsid w:val="70305E41"/>
    <w:rsid w:val="704D5C5C"/>
    <w:rsid w:val="705512D8"/>
    <w:rsid w:val="70565E69"/>
    <w:rsid w:val="706D4E67"/>
    <w:rsid w:val="708014F1"/>
    <w:rsid w:val="709826CC"/>
    <w:rsid w:val="70A40930"/>
    <w:rsid w:val="70A7716A"/>
    <w:rsid w:val="70AA59AD"/>
    <w:rsid w:val="70B8391A"/>
    <w:rsid w:val="70C278F5"/>
    <w:rsid w:val="70D55D00"/>
    <w:rsid w:val="70DC06A6"/>
    <w:rsid w:val="70DD4BB8"/>
    <w:rsid w:val="70FF1E43"/>
    <w:rsid w:val="71051DD1"/>
    <w:rsid w:val="71092536"/>
    <w:rsid w:val="710F3080"/>
    <w:rsid w:val="712251D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63697"/>
    <w:rsid w:val="71E8318F"/>
    <w:rsid w:val="7202528F"/>
    <w:rsid w:val="72074EF7"/>
    <w:rsid w:val="72317074"/>
    <w:rsid w:val="723472E2"/>
    <w:rsid w:val="72386A0D"/>
    <w:rsid w:val="724445AC"/>
    <w:rsid w:val="724D4E05"/>
    <w:rsid w:val="725356EF"/>
    <w:rsid w:val="726C5886"/>
    <w:rsid w:val="72714FF5"/>
    <w:rsid w:val="727262A0"/>
    <w:rsid w:val="72806500"/>
    <w:rsid w:val="728A0E5C"/>
    <w:rsid w:val="72A73849"/>
    <w:rsid w:val="72A84BC9"/>
    <w:rsid w:val="72F7152C"/>
    <w:rsid w:val="72FA1ED6"/>
    <w:rsid w:val="72FE21A1"/>
    <w:rsid w:val="73073673"/>
    <w:rsid w:val="73124BBA"/>
    <w:rsid w:val="732C3B50"/>
    <w:rsid w:val="73354371"/>
    <w:rsid w:val="733D3183"/>
    <w:rsid w:val="73432F84"/>
    <w:rsid w:val="734D4E6B"/>
    <w:rsid w:val="735C71B3"/>
    <w:rsid w:val="7362520C"/>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5A3775"/>
    <w:rsid w:val="74601BD6"/>
    <w:rsid w:val="74734300"/>
    <w:rsid w:val="74745450"/>
    <w:rsid w:val="74750914"/>
    <w:rsid w:val="74785503"/>
    <w:rsid w:val="74822038"/>
    <w:rsid w:val="748C29E9"/>
    <w:rsid w:val="74AB4551"/>
    <w:rsid w:val="74B94487"/>
    <w:rsid w:val="74CF7B92"/>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713410"/>
    <w:rsid w:val="757C1012"/>
    <w:rsid w:val="759B6AFB"/>
    <w:rsid w:val="759E4EA7"/>
    <w:rsid w:val="75B43863"/>
    <w:rsid w:val="75B56907"/>
    <w:rsid w:val="75C068A9"/>
    <w:rsid w:val="75DB4086"/>
    <w:rsid w:val="75E417B2"/>
    <w:rsid w:val="76065366"/>
    <w:rsid w:val="76132FE4"/>
    <w:rsid w:val="7634039F"/>
    <w:rsid w:val="763656E0"/>
    <w:rsid w:val="763C3EA3"/>
    <w:rsid w:val="76400507"/>
    <w:rsid w:val="76415D0D"/>
    <w:rsid w:val="76424A56"/>
    <w:rsid w:val="764440D9"/>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754DC"/>
    <w:rsid w:val="77060A14"/>
    <w:rsid w:val="77156BD3"/>
    <w:rsid w:val="77211302"/>
    <w:rsid w:val="77323672"/>
    <w:rsid w:val="77363120"/>
    <w:rsid w:val="775F3709"/>
    <w:rsid w:val="777C2047"/>
    <w:rsid w:val="777E72EB"/>
    <w:rsid w:val="77837BFC"/>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D52D7"/>
    <w:rsid w:val="78E22358"/>
    <w:rsid w:val="78E8789F"/>
    <w:rsid w:val="78E96FB7"/>
    <w:rsid w:val="78F04942"/>
    <w:rsid w:val="78F51C92"/>
    <w:rsid w:val="78FC5DA2"/>
    <w:rsid w:val="78FE568A"/>
    <w:rsid w:val="78FF5438"/>
    <w:rsid w:val="78FF75C8"/>
    <w:rsid w:val="790A5D98"/>
    <w:rsid w:val="790D76E0"/>
    <w:rsid w:val="7914182E"/>
    <w:rsid w:val="794E1E8C"/>
    <w:rsid w:val="794E6DA1"/>
    <w:rsid w:val="7963001B"/>
    <w:rsid w:val="796411F3"/>
    <w:rsid w:val="79782668"/>
    <w:rsid w:val="797D7C7B"/>
    <w:rsid w:val="798473C1"/>
    <w:rsid w:val="799C2E75"/>
    <w:rsid w:val="79A917D5"/>
    <w:rsid w:val="79F866D7"/>
    <w:rsid w:val="7A0432AA"/>
    <w:rsid w:val="7A0D5030"/>
    <w:rsid w:val="7A1F0B92"/>
    <w:rsid w:val="7A2F0FE2"/>
    <w:rsid w:val="7A3B0D02"/>
    <w:rsid w:val="7A3C0448"/>
    <w:rsid w:val="7A412007"/>
    <w:rsid w:val="7A462225"/>
    <w:rsid w:val="7A4B1579"/>
    <w:rsid w:val="7A560120"/>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E26A5"/>
    <w:rsid w:val="7BD22250"/>
    <w:rsid w:val="7BD449BF"/>
    <w:rsid w:val="7BE7137F"/>
    <w:rsid w:val="7BF15191"/>
    <w:rsid w:val="7BF333D1"/>
    <w:rsid w:val="7BFA0DC0"/>
    <w:rsid w:val="7C036F42"/>
    <w:rsid w:val="7C18182D"/>
    <w:rsid w:val="7C1E48E8"/>
    <w:rsid w:val="7C3D63E5"/>
    <w:rsid w:val="7C3E73F2"/>
    <w:rsid w:val="7C4F3233"/>
    <w:rsid w:val="7C5146EE"/>
    <w:rsid w:val="7C5579CB"/>
    <w:rsid w:val="7C6F2369"/>
    <w:rsid w:val="7C8A0A6B"/>
    <w:rsid w:val="7C8C4745"/>
    <w:rsid w:val="7C930BAE"/>
    <w:rsid w:val="7CBF7665"/>
    <w:rsid w:val="7CBF7924"/>
    <w:rsid w:val="7CCB2B42"/>
    <w:rsid w:val="7CDF2E23"/>
    <w:rsid w:val="7CFC37A3"/>
    <w:rsid w:val="7D0522E0"/>
    <w:rsid w:val="7D176CD4"/>
    <w:rsid w:val="7D18193F"/>
    <w:rsid w:val="7D3C36D7"/>
    <w:rsid w:val="7D4E6D0D"/>
    <w:rsid w:val="7D6D7F9D"/>
    <w:rsid w:val="7D737ECC"/>
    <w:rsid w:val="7D7F4D51"/>
    <w:rsid w:val="7D8354C7"/>
    <w:rsid w:val="7D941C0F"/>
    <w:rsid w:val="7DAB67A3"/>
    <w:rsid w:val="7DB44B27"/>
    <w:rsid w:val="7DC92892"/>
    <w:rsid w:val="7DDC5561"/>
    <w:rsid w:val="7DE805EC"/>
    <w:rsid w:val="7E090646"/>
    <w:rsid w:val="7E180D00"/>
    <w:rsid w:val="7E1A5F33"/>
    <w:rsid w:val="7E1B1677"/>
    <w:rsid w:val="7E2A3C9B"/>
    <w:rsid w:val="7E4C0278"/>
    <w:rsid w:val="7E554F28"/>
    <w:rsid w:val="7E582A5A"/>
    <w:rsid w:val="7E705793"/>
    <w:rsid w:val="7E851695"/>
    <w:rsid w:val="7E865444"/>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341C62"/>
    <w:rsid w:val="7F497E6B"/>
    <w:rsid w:val="7F5B5150"/>
    <w:rsid w:val="7F5C2611"/>
    <w:rsid w:val="7F631CD8"/>
    <w:rsid w:val="7F7815B7"/>
    <w:rsid w:val="7F8D6516"/>
    <w:rsid w:val="7F9075B7"/>
    <w:rsid w:val="7F9614FF"/>
    <w:rsid w:val="7F997BE5"/>
    <w:rsid w:val="7F9C2851"/>
    <w:rsid w:val="7F9C3B32"/>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CA326-E668-411A-AD55-36605FB41E8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1394</Words>
  <Characters>7952</Characters>
  <Lines>66</Lines>
  <Paragraphs>18</Paragraphs>
  <TotalTime>9</TotalTime>
  <ScaleCrop>false</ScaleCrop>
  <LinksUpToDate>false</LinksUpToDate>
  <CharactersWithSpaces>9328</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2019-05-03T02:34:35Z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